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821066E" w14:textId="77777777" w:rsidR="009769A6" w:rsidRDefault="009769A6" w:rsidP="009769A6">
      <w:pPr>
        <w:jc w:val="center"/>
        <w:rPr>
          <w:b/>
          <w:sz w:val="28"/>
        </w:rPr>
      </w:pPr>
    </w:p>
    <w:p w14:paraId="4600623B" w14:textId="77777777" w:rsidR="009769A6" w:rsidRDefault="009769A6" w:rsidP="009769A6">
      <w:pPr>
        <w:jc w:val="center"/>
        <w:rPr>
          <w:b/>
          <w:sz w:val="28"/>
        </w:rPr>
      </w:pPr>
    </w:p>
    <w:p w14:paraId="17C55B16" w14:textId="77777777" w:rsidR="009769A6" w:rsidRDefault="009769A6" w:rsidP="009769A6">
      <w:pPr>
        <w:jc w:val="center"/>
        <w:rPr>
          <w:b/>
          <w:sz w:val="28"/>
        </w:rPr>
      </w:pPr>
    </w:p>
    <w:p w14:paraId="094412D1" w14:textId="77777777" w:rsidR="009769A6" w:rsidRDefault="009769A6" w:rsidP="009769A6">
      <w:pPr>
        <w:jc w:val="center"/>
        <w:rPr>
          <w:b/>
          <w:sz w:val="28"/>
        </w:rPr>
      </w:pPr>
    </w:p>
    <w:p w14:paraId="13929BC5" w14:textId="77777777" w:rsidR="009769A6" w:rsidRDefault="009769A6" w:rsidP="009769A6">
      <w:pPr>
        <w:jc w:val="center"/>
        <w:rPr>
          <w:b/>
          <w:sz w:val="28"/>
        </w:rPr>
      </w:pPr>
    </w:p>
    <w:p w14:paraId="7A6E7EBF" w14:textId="77777777" w:rsidR="009769A6" w:rsidRDefault="009769A6" w:rsidP="009769A6">
      <w:pPr>
        <w:jc w:val="center"/>
        <w:rPr>
          <w:b/>
          <w:sz w:val="28"/>
        </w:rPr>
      </w:pPr>
    </w:p>
    <w:p w14:paraId="7C016FB3" w14:textId="77777777" w:rsidR="009769A6" w:rsidRDefault="009769A6" w:rsidP="009769A6">
      <w:pPr>
        <w:jc w:val="center"/>
        <w:rPr>
          <w:b/>
          <w:sz w:val="28"/>
        </w:rPr>
      </w:pPr>
    </w:p>
    <w:p w14:paraId="5E273237" w14:textId="77777777" w:rsidR="009769A6" w:rsidRDefault="009769A6" w:rsidP="009769A6">
      <w:pPr>
        <w:jc w:val="center"/>
        <w:rPr>
          <w:b/>
          <w:sz w:val="28"/>
        </w:rPr>
      </w:pPr>
    </w:p>
    <w:p w14:paraId="20BE627E" w14:textId="77777777" w:rsidR="009769A6" w:rsidRPr="0013723E" w:rsidRDefault="009769A6" w:rsidP="009769A6">
      <w:pPr>
        <w:jc w:val="center"/>
        <w:rPr>
          <w:b/>
          <w:sz w:val="32"/>
        </w:rPr>
      </w:pPr>
      <w:r w:rsidRPr="0013723E">
        <w:rPr>
          <w:b/>
          <w:sz w:val="32"/>
        </w:rPr>
        <w:t>Stockholm Faültetési Rendszer</w:t>
      </w:r>
    </w:p>
    <w:p w14:paraId="07689D17" w14:textId="0A42A5DB" w:rsidR="009769A6" w:rsidRDefault="00197513" w:rsidP="009769A6">
      <w:pPr>
        <w:jc w:val="center"/>
        <w:rPr>
          <w:b/>
          <w:sz w:val="28"/>
        </w:rPr>
      </w:pPr>
      <w:r>
        <w:rPr>
          <w:b/>
          <w:sz w:val="28"/>
        </w:rPr>
        <w:t>Tervezői segédlet – Rendszer leírás</w:t>
      </w:r>
    </w:p>
    <w:p w14:paraId="535F2D1B" w14:textId="77777777" w:rsidR="009769A6" w:rsidRDefault="009769A6" w:rsidP="009769A6">
      <w:pPr>
        <w:jc w:val="center"/>
        <w:rPr>
          <w:b/>
          <w:sz w:val="28"/>
        </w:rPr>
      </w:pPr>
    </w:p>
    <w:p w14:paraId="42BB0FA1" w14:textId="77777777" w:rsidR="009769A6" w:rsidRDefault="009769A6" w:rsidP="009769A6">
      <w:pPr>
        <w:jc w:val="center"/>
        <w:rPr>
          <w:b/>
          <w:sz w:val="28"/>
        </w:rPr>
      </w:pPr>
    </w:p>
    <w:p w14:paraId="1D535919" w14:textId="77777777" w:rsidR="009769A6" w:rsidRDefault="009769A6" w:rsidP="009769A6">
      <w:pPr>
        <w:jc w:val="center"/>
        <w:rPr>
          <w:b/>
          <w:sz w:val="28"/>
        </w:rPr>
      </w:pPr>
    </w:p>
    <w:p w14:paraId="218DE41C" w14:textId="77777777" w:rsidR="009769A6" w:rsidRDefault="009769A6" w:rsidP="009769A6">
      <w:pPr>
        <w:jc w:val="center"/>
        <w:rPr>
          <w:b/>
          <w:sz w:val="28"/>
        </w:rPr>
      </w:pPr>
    </w:p>
    <w:p w14:paraId="5B74B959" w14:textId="77777777" w:rsidR="009769A6" w:rsidRDefault="009769A6" w:rsidP="009769A6">
      <w:pPr>
        <w:jc w:val="center"/>
        <w:rPr>
          <w:b/>
          <w:sz w:val="28"/>
        </w:rPr>
      </w:pPr>
    </w:p>
    <w:p w14:paraId="27F7677F" w14:textId="77777777" w:rsidR="009769A6" w:rsidRDefault="009769A6" w:rsidP="009769A6">
      <w:pPr>
        <w:jc w:val="center"/>
        <w:rPr>
          <w:b/>
          <w:sz w:val="28"/>
        </w:rPr>
      </w:pPr>
    </w:p>
    <w:p w14:paraId="594A36A5" w14:textId="77777777" w:rsidR="009769A6" w:rsidRDefault="009769A6" w:rsidP="009769A6">
      <w:pPr>
        <w:jc w:val="center"/>
        <w:rPr>
          <w:b/>
          <w:sz w:val="28"/>
        </w:rPr>
      </w:pPr>
    </w:p>
    <w:p w14:paraId="0F1F4B09" w14:textId="77777777" w:rsidR="009769A6" w:rsidRDefault="009769A6" w:rsidP="009769A6">
      <w:pPr>
        <w:jc w:val="center"/>
        <w:rPr>
          <w:b/>
          <w:sz w:val="28"/>
        </w:rPr>
      </w:pPr>
    </w:p>
    <w:p w14:paraId="3E8E4BBF" w14:textId="622F96DD" w:rsidR="009769A6" w:rsidRDefault="009769A6" w:rsidP="009769A6">
      <w:pPr>
        <w:jc w:val="center"/>
        <w:rPr>
          <w:b/>
          <w:sz w:val="28"/>
        </w:rPr>
      </w:pPr>
    </w:p>
    <w:p w14:paraId="56BB98D1" w14:textId="75BBB3CD" w:rsidR="00430B33" w:rsidRDefault="00430B33" w:rsidP="009769A6">
      <w:pPr>
        <w:jc w:val="center"/>
        <w:rPr>
          <w:b/>
          <w:sz w:val="28"/>
        </w:rPr>
      </w:pPr>
    </w:p>
    <w:p w14:paraId="3CEDA899" w14:textId="74104389" w:rsidR="00430B33" w:rsidRDefault="00430B33" w:rsidP="009769A6">
      <w:pPr>
        <w:jc w:val="center"/>
        <w:rPr>
          <w:b/>
          <w:sz w:val="28"/>
        </w:rPr>
      </w:pPr>
    </w:p>
    <w:p w14:paraId="2EFBDC6D" w14:textId="059199FF" w:rsidR="00430B33" w:rsidRDefault="00430B33" w:rsidP="009769A6">
      <w:pPr>
        <w:jc w:val="center"/>
        <w:rPr>
          <w:b/>
          <w:sz w:val="28"/>
        </w:rPr>
      </w:pPr>
    </w:p>
    <w:p w14:paraId="48A1C436" w14:textId="64320955" w:rsidR="00430B33" w:rsidRDefault="00430B33" w:rsidP="009769A6">
      <w:pPr>
        <w:jc w:val="center"/>
        <w:rPr>
          <w:b/>
          <w:sz w:val="28"/>
        </w:rPr>
      </w:pPr>
    </w:p>
    <w:p w14:paraId="28EBFD14" w14:textId="4C12DFCD" w:rsidR="009769A6" w:rsidRDefault="009769A6" w:rsidP="00FA057E">
      <w:pPr>
        <w:tabs>
          <w:tab w:val="left" w:pos="2268"/>
        </w:tabs>
        <w:jc w:val="both"/>
        <w:rPr>
          <w:rFonts w:cstheme="minorHAnsi"/>
          <w:sz w:val="24"/>
          <w:szCs w:val="28"/>
        </w:rPr>
      </w:pPr>
      <w:r w:rsidRPr="0013723E">
        <w:rPr>
          <w:rFonts w:cstheme="minorHAnsi"/>
          <w:b/>
          <w:sz w:val="24"/>
          <w:szCs w:val="28"/>
        </w:rPr>
        <w:t>Készítette</w:t>
      </w:r>
      <w:r>
        <w:rPr>
          <w:rFonts w:cstheme="minorHAnsi"/>
          <w:sz w:val="24"/>
          <w:szCs w:val="28"/>
        </w:rPr>
        <w:t>:</w:t>
      </w:r>
      <w:r>
        <w:rPr>
          <w:rFonts w:cstheme="minorHAnsi"/>
          <w:sz w:val="24"/>
          <w:szCs w:val="28"/>
        </w:rPr>
        <w:tab/>
        <w:t>Szőllősi Gábor, ügyvezető, Gardenfutura</w:t>
      </w:r>
    </w:p>
    <w:p w14:paraId="0B209085" w14:textId="18157F7C" w:rsidR="00197513" w:rsidRDefault="00197513" w:rsidP="00197513">
      <w:pPr>
        <w:tabs>
          <w:tab w:val="left" w:pos="2268"/>
        </w:tabs>
        <w:ind w:firstLine="2268"/>
        <w:jc w:val="both"/>
        <w:rPr>
          <w:rFonts w:cstheme="minorHAnsi"/>
          <w:sz w:val="24"/>
          <w:szCs w:val="28"/>
        </w:rPr>
      </w:pPr>
      <w:r>
        <w:rPr>
          <w:rFonts w:cstheme="minorHAnsi"/>
          <w:sz w:val="24"/>
          <w:szCs w:val="28"/>
        </w:rPr>
        <w:t>Ludvigh Bertalan, projektmenedzser, tájépítészmérnök  Gardenfutura</w:t>
      </w:r>
    </w:p>
    <w:p w14:paraId="5105AB45" w14:textId="27BAFF50" w:rsidR="00197513" w:rsidRPr="00430B33" w:rsidRDefault="00197513" w:rsidP="00430B33">
      <w:pPr>
        <w:tabs>
          <w:tab w:val="left" w:pos="2268"/>
        </w:tabs>
        <w:jc w:val="both"/>
        <w:rPr>
          <w:rFonts w:cstheme="minorHAnsi"/>
          <w:sz w:val="24"/>
          <w:szCs w:val="28"/>
        </w:rPr>
      </w:pPr>
      <w:r w:rsidRPr="00430B33">
        <w:rPr>
          <w:rFonts w:cstheme="minorHAnsi"/>
          <w:b/>
          <w:sz w:val="24"/>
          <w:szCs w:val="28"/>
        </w:rPr>
        <w:t>Metszet ábrák</w:t>
      </w:r>
      <w:r>
        <w:rPr>
          <w:rFonts w:cstheme="minorHAnsi"/>
          <w:sz w:val="24"/>
          <w:szCs w:val="28"/>
        </w:rPr>
        <w:t>:</w:t>
      </w:r>
      <w:r>
        <w:rPr>
          <w:rFonts w:cstheme="minorHAnsi"/>
          <w:sz w:val="24"/>
          <w:szCs w:val="28"/>
        </w:rPr>
        <w:tab/>
        <w:t>Szilfa Vica, tájépítészmérnök</w:t>
      </w:r>
    </w:p>
    <w:p w14:paraId="000DA8EB" w14:textId="0EE06169" w:rsidR="002B5454" w:rsidRPr="00FA057E" w:rsidRDefault="002B5454" w:rsidP="00ED25E1">
      <w:pPr>
        <w:jc w:val="both"/>
        <w:rPr>
          <w:rFonts w:eastAsia="Times New Roman" w:cstheme="minorHAnsi"/>
          <w:b/>
          <w:bCs/>
          <w:sz w:val="24"/>
          <w:szCs w:val="24"/>
          <w:bdr w:val="none" w:sz="0" w:space="0" w:color="auto" w:frame="1"/>
          <w:lang w:eastAsia="hu-HU"/>
        </w:rPr>
      </w:pPr>
      <w:r w:rsidRPr="00FA057E">
        <w:rPr>
          <w:rFonts w:eastAsia="Times New Roman" w:cstheme="minorHAnsi"/>
          <w:b/>
          <w:bCs/>
          <w:sz w:val="24"/>
          <w:szCs w:val="24"/>
          <w:bdr w:val="none" w:sz="0" w:space="0" w:color="auto" w:frame="1"/>
          <w:lang w:eastAsia="hu-HU"/>
        </w:rPr>
        <w:lastRenderedPageBreak/>
        <w:t>Bemutatkozás</w:t>
      </w:r>
    </w:p>
    <w:p w14:paraId="14F502B0" w14:textId="470AAFF8" w:rsidR="00ED25E1" w:rsidRPr="001508BF" w:rsidRDefault="00ED25E1" w:rsidP="00ED25E1">
      <w:pPr>
        <w:jc w:val="both"/>
        <w:rPr>
          <w:rFonts w:cstheme="minorHAnsi"/>
          <w:sz w:val="24"/>
          <w:szCs w:val="28"/>
        </w:rPr>
      </w:pPr>
      <w:r w:rsidRPr="001508BF">
        <w:rPr>
          <w:rFonts w:cstheme="minorHAnsi"/>
          <w:sz w:val="24"/>
          <w:szCs w:val="28"/>
        </w:rPr>
        <w:t xml:space="preserve">A Gardenfutura olyan módszereket és anyagokat fejleszt és ajánl a városi környezetben végzett zöldfelületi beruházók és fenntartók számára, amelyek a legjobb talajkörnyezetet biztosítják a növények számára. A gyökérzónában kell a növényeknek megadni az ideális biológiai, kémiai és fizikai feltételeket az egészséges és hosszú növényi élethez. </w:t>
      </w:r>
    </w:p>
    <w:p w14:paraId="0F03355A" w14:textId="3EBE55A8" w:rsidR="002B5454" w:rsidRDefault="001508BF" w:rsidP="00ED25E1">
      <w:pPr>
        <w:jc w:val="both"/>
        <w:rPr>
          <w:rFonts w:cstheme="minorHAnsi"/>
          <w:sz w:val="24"/>
          <w:szCs w:val="28"/>
        </w:rPr>
      </w:pPr>
      <w:r w:rsidRPr="001508BF">
        <w:rPr>
          <w:rFonts w:cstheme="minorHAnsi"/>
          <w:sz w:val="24"/>
          <w:szCs w:val="28"/>
        </w:rPr>
        <w:t xml:space="preserve">A városi növények számára jóval magasabb szinten kell biztosítani megfelelő feltételeket, hiszen a városi növényeknek el kell viselniük a </w:t>
      </w:r>
      <w:r w:rsidRPr="004014FA">
        <w:rPr>
          <w:rFonts w:cstheme="minorHAnsi"/>
          <w:b/>
          <w:sz w:val="24"/>
          <w:szCs w:val="28"/>
        </w:rPr>
        <w:t>folyamatos szmogot, zajt, port, átlagnál magasabb hőmérsékletet, rázkódást, a szennyező anyagokat, a gyakran szűkös gyökérteret és elégtelen vízellátást</w:t>
      </w:r>
      <w:r w:rsidR="00FA057E">
        <w:rPr>
          <w:rFonts w:cstheme="minorHAnsi"/>
          <w:sz w:val="24"/>
          <w:szCs w:val="28"/>
        </w:rPr>
        <w:t>.</w:t>
      </w:r>
    </w:p>
    <w:p w14:paraId="6439C173" w14:textId="1C3A4F08" w:rsidR="00FA057E" w:rsidRPr="00FA057E" w:rsidRDefault="00FA057E" w:rsidP="00FA057E">
      <w:pPr>
        <w:jc w:val="both"/>
        <w:rPr>
          <w:rFonts w:cstheme="minorHAnsi"/>
          <w:sz w:val="24"/>
          <w:szCs w:val="28"/>
        </w:rPr>
      </w:pPr>
      <w:r>
        <w:rPr>
          <w:rFonts w:cstheme="minorHAnsi"/>
          <w:sz w:val="24"/>
          <w:szCs w:val="28"/>
        </w:rPr>
        <w:t>Az általunk képviselt módszerek</w:t>
      </w:r>
      <w:r w:rsidR="00E53643">
        <w:rPr>
          <w:rFonts w:cstheme="minorHAnsi"/>
          <w:sz w:val="24"/>
          <w:szCs w:val="28"/>
        </w:rPr>
        <w:t xml:space="preserve"> (SFR, Rainmax Évelő Virágágyások, Urban Scape tetőkert, esőkert, Miyawaki erdő)</w:t>
      </w:r>
      <w:r>
        <w:rPr>
          <w:rFonts w:cstheme="minorHAnsi"/>
          <w:sz w:val="24"/>
          <w:szCs w:val="28"/>
        </w:rPr>
        <w:t xml:space="preserve">, ültetőközegek alkalmasak a legmagasabb elvárások teljesítésére és modulárisan illeszthetők bármely </w:t>
      </w:r>
      <w:r w:rsidRPr="00E53643">
        <w:rPr>
          <w:rFonts w:cstheme="minorHAnsi"/>
          <w:b/>
          <w:sz w:val="24"/>
          <w:szCs w:val="28"/>
        </w:rPr>
        <w:t>szivacsváros</w:t>
      </w:r>
      <w:r>
        <w:rPr>
          <w:rFonts w:cstheme="minorHAnsi"/>
          <w:sz w:val="24"/>
          <w:szCs w:val="28"/>
        </w:rPr>
        <w:t xml:space="preserve"> modellbe.  </w:t>
      </w:r>
    </w:p>
    <w:p w14:paraId="453FCD2B" w14:textId="211CAD86" w:rsidR="002B5454" w:rsidRPr="00FA057E" w:rsidRDefault="002B5454" w:rsidP="002B5454">
      <w:pPr>
        <w:tabs>
          <w:tab w:val="left" w:pos="6948"/>
        </w:tabs>
        <w:rPr>
          <w:b/>
          <w:sz w:val="24"/>
          <w:szCs w:val="24"/>
        </w:rPr>
      </w:pPr>
      <w:r w:rsidRPr="00FA057E">
        <w:rPr>
          <w:b/>
          <w:sz w:val="24"/>
          <w:szCs w:val="24"/>
        </w:rPr>
        <w:t>Gardenfutura SFR szolgáltatásai</w:t>
      </w:r>
    </w:p>
    <w:p w14:paraId="4072E428" w14:textId="062AEDAE" w:rsidR="00FA057E" w:rsidRDefault="00FA057E" w:rsidP="002B5454">
      <w:pPr>
        <w:pStyle w:val="Listaszerbekezds"/>
        <w:numPr>
          <w:ilvl w:val="0"/>
          <w:numId w:val="18"/>
        </w:numPr>
        <w:tabs>
          <w:tab w:val="left" w:pos="6948"/>
        </w:tabs>
        <w:rPr>
          <w:sz w:val="24"/>
          <w:szCs w:val="24"/>
        </w:rPr>
      </w:pPr>
      <w:r>
        <w:rPr>
          <w:sz w:val="24"/>
          <w:szCs w:val="24"/>
        </w:rPr>
        <w:t>Beruházók részére megvalósíthatósági tanulmány készítése</w:t>
      </w:r>
    </w:p>
    <w:p w14:paraId="701ED73E" w14:textId="16BF3577" w:rsidR="001E63B7" w:rsidRDefault="001E63B7" w:rsidP="002B5454">
      <w:pPr>
        <w:pStyle w:val="Listaszerbekezds"/>
        <w:numPr>
          <w:ilvl w:val="0"/>
          <w:numId w:val="18"/>
        </w:numPr>
        <w:tabs>
          <w:tab w:val="left" w:pos="6948"/>
        </w:tabs>
        <w:rPr>
          <w:sz w:val="24"/>
          <w:szCs w:val="24"/>
        </w:rPr>
      </w:pPr>
      <w:r>
        <w:rPr>
          <w:sz w:val="24"/>
          <w:szCs w:val="24"/>
        </w:rPr>
        <w:t>Talajvizsgálat vízkapacitás számításhoz</w:t>
      </w:r>
      <w:r w:rsidR="00FA057E">
        <w:rPr>
          <w:sz w:val="24"/>
          <w:szCs w:val="24"/>
        </w:rPr>
        <w:t>;</w:t>
      </w:r>
    </w:p>
    <w:p w14:paraId="3BAEC13D" w14:textId="0CC11E87" w:rsidR="002B5454" w:rsidRDefault="00FA057E" w:rsidP="002B5454">
      <w:pPr>
        <w:pStyle w:val="Listaszerbekezds"/>
        <w:numPr>
          <w:ilvl w:val="0"/>
          <w:numId w:val="18"/>
        </w:numPr>
        <w:tabs>
          <w:tab w:val="left" w:pos="6948"/>
        </w:tabs>
        <w:rPr>
          <w:sz w:val="24"/>
          <w:szCs w:val="24"/>
        </w:rPr>
      </w:pPr>
      <w:r>
        <w:rPr>
          <w:sz w:val="24"/>
          <w:szCs w:val="24"/>
        </w:rPr>
        <w:t>Tervezési tanácsadás;</w:t>
      </w:r>
    </w:p>
    <w:p w14:paraId="3A381A1A" w14:textId="51A4EA53" w:rsidR="002B5454" w:rsidRDefault="002B5454" w:rsidP="002B5454">
      <w:pPr>
        <w:pStyle w:val="Listaszerbekezds"/>
        <w:numPr>
          <w:ilvl w:val="0"/>
          <w:numId w:val="18"/>
        </w:numPr>
        <w:tabs>
          <w:tab w:val="left" w:pos="6948"/>
        </w:tabs>
        <w:rPr>
          <w:sz w:val="24"/>
          <w:szCs w:val="24"/>
        </w:rPr>
      </w:pPr>
      <w:r>
        <w:rPr>
          <w:sz w:val="24"/>
          <w:szCs w:val="24"/>
        </w:rPr>
        <w:t xml:space="preserve">Alapanyagok: levegőztető szekrény egyedi méretekben, betonkáva egyedi méretekben, SFR </w:t>
      </w:r>
      <w:r w:rsidR="00FA057E">
        <w:rPr>
          <w:sz w:val="24"/>
          <w:szCs w:val="24"/>
        </w:rPr>
        <w:t>Finomszubsztrátum</w:t>
      </w:r>
      <w:r>
        <w:rPr>
          <w:sz w:val="24"/>
          <w:szCs w:val="24"/>
        </w:rPr>
        <w:t>, SFR Faverem kitöltő közeg</w:t>
      </w:r>
    </w:p>
    <w:p w14:paraId="154E223A" w14:textId="7183C92F" w:rsidR="002B5454" w:rsidRDefault="002B5454" w:rsidP="002B5454">
      <w:pPr>
        <w:pStyle w:val="Listaszerbekezds"/>
        <w:numPr>
          <w:ilvl w:val="0"/>
          <w:numId w:val="18"/>
        </w:numPr>
        <w:tabs>
          <w:tab w:val="left" w:pos="6948"/>
        </w:tabs>
        <w:rPr>
          <w:sz w:val="24"/>
          <w:szCs w:val="24"/>
        </w:rPr>
      </w:pPr>
      <w:r>
        <w:rPr>
          <w:sz w:val="24"/>
          <w:szCs w:val="24"/>
        </w:rPr>
        <w:t>Helyszíni művezetés és betanítás a kivitelező részére</w:t>
      </w:r>
    </w:p>
    <w:p w14:paraId="08768102" w14:textId="77777777" w:rsidR="002B5454" w:rsidRDefault="002B5454" w:rsidP="00ED25E1">
      <w:pPr>
        <w:jc w:val="both"/>
        <w:rPr>
          <w:rFonts w:cstheme="minorHAnsi"/>
          <w:sz w:val="24"/>
          <w:szCs w:val="28"/>
        </w:rPr>
      </w:pPr>
    </w:p>
    <w:p w14:paraId="1BFBB608" w14:textId="1FCB74A8" w:rsidR="001508BF" w:rsidRPr="00FA057E" w:rsidRDefault="001508BF" w:rsidP="00ED25E1">
      <w:pPr>
        <w:jc w:val="both"/>
        <w:rPr>
          <w:rFonts w:cstheme="minorHAnsi"/>
          <w:b/>
          <w:sz w:val="24"/>
          <w:szCs w:val="28"/>
        </w:rPr>
      </w:pPr>
      <w:r w:rsidRPr="00FA057E">
        <w:rPr>
          <w:rFonts w:cstheme="minorHAnsi"/>
          <w:b/>
          <w:sz w:val="24"/>
          <w:szCs w:val="28"/>
        </w:rPr>
        <w:t>Stockholm Faültetési Rendszer</w:t>
      </w:r>
      <w:r w:rsidR="00FA057E">
        <w:rPr>
          <w:rFonts w:cstheme="minorHAnsi"/>
          <w:b/>
          <w:sz w:val="24"/>
          <w:szCs w:val="28"/>
        </w:rPr>
        <w:t xml:space="preserve"> általános bemutatása</w:t>
      </w:r>
    </w:p>
    <w:p w14:paraId="22832188" w14:textId="77777777" w:rsidR="00564E54" w:rsidRPr="0022284B" w:rsidRDefault="00564E54" w:rsidP="00ED25E1">
      <w:pPr>
        <w:jc w:val="both"/>
        <w:rPr>
          <w:rFonts w:cstheme="minorHAnsi"/>
          <w:sz w:val="24"/>
          <w:szCs w:val="28"/>
        </w:rPr>
      </w:pPr>
      <w:r w:rsidRPr="0022284B">
        <w:rPr>
          <w:rFonts w:cstheme="minorHAnsi"/>
          <w:sz w:val="24"/>
          <w:szCs w:val="28"/>
        </w:rPr>
        <w:t xml:space="preserve">Egy új technológia, ami kifejezetten a városi </w:t>
      </w:r>
      <w:r w:rsidRPr="0022284B">
        <w:rPr>
          <w:rFonts w:cstheme="minorHAnsi"/>
          <w:b/>
          <w:sz w:val="24"/>
          <w:szCs w:val="28"/>
        </w:rPr>
        <w:t>fák életkörülményein és életterén hivatott javítani</w:t>
      </w:r>
      <w:r w:rsidRPr="0022284B">
        <w:rPr>
          <w:rFonts w:cstheme="minorHAnsi"/>
          <w:sz w:val="24"/>
          <w:szCs w:val="28"/>
        </w:rPr>
        <w:t xml:space="preserve">, ezzel a </w:t>
      </w:r>
      <w:r w:rsidRPr="0022284B">
        <w:rPr>
          <w:rFonts w:cstheme="minorHAnsi"/>
          <w:b/>
          <w:sz w:val="24"/>
          <w:szCs w:val="28"/>
        </w:rPr>
        <w:t>fák ismét egészséges növekedést mutatnak és elérhetik a természetes, akár 100 év feletti korukat.</w:t>
      </w:r>
      <w:r w:rsidR="00F248B1" w:rsidRPr="0022284B">
        <w:rPr>
          <w:rFonts w:cstheme="minorHAnsi"/>
          <w:sz w:val="24"/>
          <w:szCs w:val="28"/>
        </w:rPr>
        <w:t xml:space="preserve"> </w:t>
      </w:r>
    </w:p>
    <w:p w14:paraId="1BAA22F8" w14:textId="77777777" w:rsidR="00F248B1" w:rsidRPr="00564E54" w:rsidRDefault="00F248B1" w:rsidP="00ED25E1">
      <w:pPr>
        <w:jc w:val="both"/>
        <w:rPr>
          <w:rFonts w:cstheme="minorHAnsi"/>
          <w:sz w:val="20"/>
          <w:szCs w:val="28"/>
        </w:rPr>
      </w:pPr>
      <w:r>
        <w:rPr>
          <w:noProof/>
          <w:lang w:eastAsia="hu-HU"/>
        </w:rPr>
        <w:drawing>
          <wp:inline distT="0" distB="0" distL="0" distR="0" wp14:anchorId="29B16CF6" wp14:editId="57179CE2">
            <wp:extent cx="5735632" cy="2758440"/>
            <wp:effectExtent l="0" t="0" r="0" b="381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1229" cy="2765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C3F49" w14:textId="0A7A41BE" w:rsidR="00693CA3" w:rsidRPr="007E1353" w:rsidRDefault="00D41F58" w:rsidP="00FA057E">
      <w:pPr>
        <w:pStyle w:val="Listaszerbekezds"/>
        <w:numPr>
          <w:ilvl w:val="0"/>
          <w:numId w:val="21"/>
        </w:numPr>
        <w:jc w:val="both"/>
        <w:rPr>
          <w:sz w:val="24"/>
        </w:rPr>
      </w:pPr>
      <w:r>
        <w:rPr>
          <w:b/>
          <w:sz w:val="24"/>
        </w:rPr>
        <w:lastRenderedPageBreak/>
        <w:t>Szerkezete n</w:t>
      </w:r>
      <w:r w:rsidR="00693CA3" w:rsidRPr="007E1353">
        <w:rPr>
          <w:b/>
          <w:sz w:val="24"/>
        </w:rPr>
        <w:t>em engedi összetömörödni a talajt</w:t>
      </w:r>
      <w:r w:rsidR="00693CA3" w:rsidRPr="007E1353">
        <w:rPr>
          <w:sz w:val="24"/>
        </w:rPr>
        <w:t>, így megmarad</w:t>
      </w:r>
      <w:r w:rsidR="007E1353" w:rsidRPr="007E1353">
        <w:rPr>
          <w:sz w:val="24"/>
        </w:rPr>
        <w:t xml:space="preserve"> a</w:t>
      </w:r>
      <w:r w:rsidR="00693CA3" w:rsidRPr="007E1353">
        <w:rPr>
          <w:sz w:val="24"/>
        </w:rPr>
        <w:t xml:space="preserve"> megfelelő talajst</w:t>
      </w:r>
      <w:r w:rsidR="00FA057E">
        <w:rPr>
          <w:sz w:val="24"/>
        </w:rPr>
        <w:t>ruktúra, és a gyökerek élettere;</w:t>
      </w:r>
    </w:p>
    <w:p w14:paraId="24DDB446" w14:textId="154C35A8" w:rsidR="00FA057E" w:rsidRDefault="00FA057E" w:rsidP="00FA057E">
      <w:pPr>
        <w:pStyle w:val="Listaszerbekezds"/>
        <w:numPr>
          <w:ilvl w:val="0"/>
          <w:numId w:val="21"/>
        </w:numPr>
        <w:jc w:val="both"/>
        <w:rPr>
          <w:sz w:val="24"/>
        </w:rPr>
      </w:pPr>
      <w:r>
        <w:rPr>
          <w:sz w:val="24"/>
        </w:rPr>
        <w:t>M</w:t>
      </w:r>
      <w:r w:rsidR="00BF6555">
        <w:rPr>
          <w:sz w:val="24"/>
        </w:rPr>
        <w:t>egfelelő lombkorona-</w:t>
      </w:r>
      <w:r w:rsidR="007E1353" w:rsidRPr="007E1353">
        <w:rPr>
          <w:sz w:val="24"/>
        </w:rPr>
        <w:t>fejlettség</w:t>
      </w:r>
      <w:r w:rsidR="00693CA3" w:rsidRPr="007E1353">
        <w:rPr>
          <w:sz w:val="24"/>
        </w:rPr>
        <w:t xml:space="preserve"> érhető</w:t>
      </w:r>
      <w:r>
        <w:rPr>
          <w:sz w:val="24"/>
        </w:rPr>
        <w:t xml:space="preserve"> el, sokkal rövidebb idő alatt;</w:t>
      </w:r>
    </w:p>
    <w:p w14:paraId="15E4C065" w14:textId="7256AD2E" w:rsidR="00ED25E1" w:rsidRPr="007E1353" w:rsidRDefault="00FA057E" w:rsidP="00FA057E">
      <w:pPr>
        <w:pStyle w:val="Listaszerbekezds"/>
        <w:numPr>
          <w:ilvl w:val="0"/>
          <w:numId w:val="21"/>
        </w:numPr>
        <w:jc w:val="both"/>
        <w:rPr>
          <w:sz w:val="24"/>
        </w:rPr>
      </w:pPr>
      <w:r>
        <w:rPr>
          <w:b/>
          <w:sz w:val="24"/>
        </w:rPr>
        <w:t>H</w:t>
      </w:r>
      <w:r w:rsidR="00693CA3" w:rsidRPr="007E1353">
        <w:rPr>
          <w:b/>
          <w:sz w:val="24"/>
        </w:rPr>
        <w:t>atásosabban c</w:t>
      </w:r>
      <w:r>
        <w:rPr>
          <w:b/>
          <w:sz w:val="24"/>
        </w:rPr>
        <w:t>sökkenti a zajt és a rezgéseket;</w:t>
      </w:r>
    </w:p>
    <w:p w14:paraId="03B59340" w14:textId="023EBE84" w:rsidR="00693CA3" w:rsidRPr="007E1353" w:rsidRDefault="00BF6555" w:rsidP="00FA057E">
      <w:pPr>
        <w:pStyle w:val="Listaszerbekezds"/>
        <w:numPr>
          <w:ilvl w:val="0"/>
          <w:numId w:val="21"/>
        </w:numPr>
        <w:jc w:val="both"/>
        <w:rPr>
          <w:sz w:val="24"/>
        </w:rPr>
      </w:pPr>
      <w:r>
        <w:rPr>
          <w:b/>
          <w:sz w:val="24"/>
        </w:rPr>
        <w:t>Több CO2-</w:t>
      </w:r>
      <w:r w:rsidR="00693CA3" w:rsidRPr="007E1353">
        <w:rPr>
          <w:b/>
          <w:sz w:val="24"/>
        </w:rPr>
        <w:t>megkötés</w:t>
      </w:r>
      <w:r w:rsidR="007E1353" w:rsidRPr="007E1353">
        <w:rPr>
          <w:b/>
          <w:sz w:val="24"/>
        </w:rPr>
        <w:t>t</w:t>
      </w:r>
      <w:r w:rsidR="007E1353" w:rsidRPr="007E1353">
        <w:rPr>
          <w:sz w:val="24"/>
        </w:rPr>
        <w:t xml:space="preserve"> eredményez</w:t>
      </w:r>
      <w:r w:rsidR="00FA057E">
        <w:rPr>
          <w:sz w:val="24"/>
        </w:rPr>
        <w:t>;</w:t>
      </w:r>
    </w:p>
    <w:p w14:paraId="67DEA656" w14:textId="5762247F" w:rsidR="00693CA3" w:rsidRPr="007E1353" w:rsidRDefault="00FA057E" w:rsidP="00FA057E">
      <w:pPr>
        <w:pStyle w:val="Listaszerbekezds"/>
        <w:numPr>
          <w:ilvl w:val="0"/>
          <w:numId w:val="21"/>
        </w:numPr>
        <w:jc w:val="both"/>
        <w:rPr>
          <w:sz w:val="24"/>
        </w:rPr>
      </w:pPr>
      <w:r>
        <w:rPr>
          <w:sz w:val="24"/>
        </w:rPr>
        <w:t xml:space="preserve">Hatékonyan </w:t>
      </w:r>
      <w:r w:rsidR="00693CA3" w:rsidRPr="007E1353">
        <w:rPr>
          <w:b/>
          <w:sz w:val="24"/>
        </w:rPr>
        <w:t xml:space="preserve">vezeti el és raktározza a </w:t>
      </w:r>
      <w:r>
        <w:rPr>
          <w:b/>
          <w:sz w:val="24"/>
        </w:rPr>
        <w:t>csapadékot;</w:t>
      </w:r>
    </w:p>
    <w:p w14:paraId="63A011E6" w14:textId="02841F73" w:rsidR="00693CA3" w:rsidRDefault="007E1353" w:rsidP="00FA057E">
      <w:pPr>
        <w:pStyle w:val="Listaszerbekezds"/>
        <w:numPr>
          <w:ilvl w:val="0"/>
          <w:numId w:val="21"/>
        </w:numPr>
        <w:jc w:val="both"/>
        <w:rPr>
          <w:sz w:val="24"/>
        </w:rPr>
      </w:pPr>
      <w:r w:rsidRPr="007E1353">
        <w:rPr>
          <w:sz w:val="24"/>
        </w:rPr>
        <w:t xml:space="preserve">A </w:t>
      </w:r>
      <w:r w:rsidRPr="007E1353">
        <w:rPr>
          <w:b/>
          <w:sz w:val="24"/>
        </w:rPr>
        <w:t>villámárvizek ellen is hatékony</w:t>
      </w:r>
      <w:r w:rsidRPr="007E1353">
        <w:rPr>
          <w:sz w:val="24"/>
        </w:rPr>
        <w:t xml:space="preserve"> módszer, </w:t>
      </w:r>
      <w:r w:rsidR="00FA057E">
        <w:rPr>
          <w:sz w:val="24"/>
        </w:rPr>
        <w:t>a</w:t>
      </w:r>
      <w:r w:rsidRPr="007E1353">
        <w:rPr>
          <w:sz w:val="24"/>
        </w:rPr>
        <w:t xml:space="preserve"> települési csapadékvíz ga</w:t>
      </w:r>
      <w:r w:rsidR="00FA057E">
        <w:rPr>
          <w:sz w:val="24"/>
        </w:rPr>
        <w:t>zdálkodásba is jól integrálható;</w:t>
      </w:r>
    </w:p>
    <w:p w14:paraId="091BBB4E" w14:textId="19E455B1" w:rsidR="00FA057E" w:rsidRDefault="00D41F58" w:rsidP="007166F5">
      <w:pPr>
        <w:pStyle w:val="Listaszerbekezds"/>
        <w:numPr>
          <w:ilvl w:val="0"/>
          <w:numId w:val="21"/>
        </w:numPr>
        <w:jc w:val="both"/>
        <w:rPr>
          <w:sz w:val="24"/>
        </w:rPr>
      </w:pPr>
      <w:r w:rsidRPr="00D41F58">
        <w:rPr>
          <w:b/>
          <w:sz w:val="24"/>
        </w:rPr>
        <w:t>Teherbíró</w:t>
      </w:r>
      <w:r>
        <w:rPr>
          <w:sz w:val="24"/>
        </w:rPr>
        <w:t>, így akár út, parkoló, sétány is kialakítható felette.</w:t>
      </w:r>
    </w:p>
    <w:p w14:paraId="67B8226B" w14:textId="77777777" w:rsidR="007166F5" w:rsidRPr="007166F5" w:rsidRDefault="007166F5" w:rsidP="007166F5">
      <w:pPr>
        <w:pStyle w:val="Listaszerbekezds"/>
        <w:jc w:val="both"/>
        <w:rPr>
          <w:sz w:val="24"/>
        </w:rPr>
      </w:pPr>
    </w:p>
    <w:p w14:paraId="37A7280A" w14:textId="21B71E8D" w:rsidR="00712F93" w:rsidRPr="00FA057E" w:rsidRDefault="002B5454" w:rsidP="00693CA3">
      <w:pPr>
        <w:ind w:left="360"/>
        <w:jc w:val="both"/>
      </w:pPr>
      <w:r w:rsidRPr="00FA057E">
        <w:rPr>
          <w:b/>
          <w:sz w:val="24"/>
        </w:rPr>
        <w:t>Bioszén alapú szerkezeti talajok</w:t>
      </w:r>
    </w:p>
    <w:p w14:paraId="22B7DCC1" w14:textId="0BF9CBAA" w:rsidR="00712F93" w:rsidRPr="002B5454" w:rsidRDefault="00712F93" w:rsidP="00712F93">
      <w:pPr>
        <w:ind w:left="360"/>
        <w:rPr>
          <w:sz w:val="24"/>
        </w:rPr>
      </w:pPr>
      <w:r w:rsidRPr="002B5454">
        <w:rPr>
          <w:sz w:val="24"/>
        </w:rPr>
        <w:t>Az SFR alapja egy</w:t>
      </w:r>
      <w:r w:rsidR="00FA057E">
        <w:rPr>
          <w:sz w:val="24"/>
        </w:rPr>
        <w:t xml:space="preserve"> aktivált</w:t>
      </w:r>
      <w:r w:rsidRPr="002B5454">
        <w:rPr>
          <w:sz w:val="24"/>
        </w:rPr>
        <w:t xml:space="preserve"> </w:t>
      </w:r>
      <w:r w:rsidR="00BF6555" w:rsidRPr="002B5454">
        <w:rPr>
          <w:sz w:val="24"/>
        </w:rPr>
        <w:t>bioszén</w:t>
      </w:r>
      <w:r w:rsidR="002B5454" w:rsidRPr="002B5454">
        <w:rPr>
          <w:sz w:val="24"/>
        </w:rPr>
        <w:t xml:space="preserve"> </w:t>
      </w:r>
      <w:r w:rsidR="00FA057E">
        <w:rPr>
          <w:sz w:val="24"/>
        </w:rPr>
        <w:t>alapú szerkezeti talaj, amely</w:t>
      </w:r>
      <w:r w:rsidR="001E1FCD" w:rsidRPr="002B5454">
        <w:rPr>
          <w:sz w:val="24"/>
        </w:rPr>
        <w:t xml:space="preserve"> alapjaiban újítja meg a talaj fogalmát.</w:t>
      </w:r>
    </w:p>
    <w:p w14:paraId="5B1435CD" w14:textId="1A923463" w:rsidR="00FA057E" w:rsidRPr="00FA057E" w:rsidRDefault="00D6146E" w:rsidP="00FA057E">
      <w:pPr>
        <w:ind w:left="360"/>
        <w:jc w:val="both"/>
        <w:rPr>
          <w:b/>
          <w:sz w:val="24"/>
        </w:rPr>
      </w:pPr>
      <w:r>
        <w:rPr>
          <w:noProof/>
          <w:sz w:val="24"/>
          <w:lang w:eastAsia="hu-HU"/>
        </w:rPr>
        <w:drawing>
          <wp:anchor distT="0" distB="0" distL="114300" distR="114300" simplePos="0" relativeHeight="251658240" behindDoc="0" locked="0" layoutInCell="1" allowOverlap="1" wp14:anchorId="0A283AEF" wp14:editId="39F33DE6">
            <wp:simplePos x="0" y="0"/>
            <wp:positionH relativeFrom="margin">
              <wp:posOffset>2961940</wp:posOffset>
            </wp:positionH>
            <wp:positionV relativeFrom="margin">
              <wp:posOffset>2920413</wp:posOffset>
            </wp:positionV>
            <wp:extent cx="2793365" cy="2087245"/>
            <wp:effectExtent l="0" t="0" r="6985" b="8255"/>
            <wp:wrapSquare wrapText="bothSides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akarmányszén mikroszkópos nagyítása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3365" cy="2087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057E">
        <w:rPr>
          <w:sz w:val="24"/>
        </w:rPr>
        <w:t xml:space="preserve">A bioszén legfőbb jellemzője a magas fokú porozitás, széntisztaság és stabilitás. A </w:t>
      </w:r>
      <w:r w:rsidR="00FA057E" w:rsidRPr="00FA057E">
        <w:rPr>
          <w:b/>
          <w:sz w:val="24"/>
        </w:rPr>
        <w:t>Humusline Bioszén</w:t>
      </w:r>
      <w:r w:rsidR="00FA057E">
        <w:rPr>
          <w:sz w:val="24"/>
        </w:rPr>
        <w:t xml:space="preserve"> felületet 350-450 nm/gramm, bomlási ideje több ezer év. A bioszenet magyaroroszágon gyártjuk saját üzemünkben. A bioszenet </w:t>
      </w:r>
      <w:r w:rsidR="00FA057E" w:rsidRPr="00FA057E">
        <w:rPr>
          <w:b/>
          <w:sz w:val="24"/>
        </w:rPr>
        <w:t>Humusline Humuszkomposzttal</w:t>
      </w:r>
      <w:r w:rsidR="00FA057E">
        <w:rPr>
          <w:sz w:val="24"/>
        </w:rPr>
        <w:t xml:space="preserve"> aktiváljuk, azaz a pórusokat a Humuszkomposzt mikrobiológiájával, humát,- és tápanyagaival töltjük fel. A Humusline Humuszkomposztot </w:t>
      </w:r>
      <w:r w:rsidR="00FA057E" w:rsidRPr="00FA057E">
        <w:rPr>
          <w:b/>
          <w:sz w:val="24"/>
        </w:rPr>
        <w:t>saját komposzttelepünkön, Túrkevén állítjuk elő</w:t>
      </w:r>
      <w:r w:rsidR="00FA057E">
        <w:rPr>
          <w:sz w:val="24"/>
        </w:rPr>
        <w:t xml:space="preserve">. Az aktivált bioszén neve a </w:t>
      </w:r>
      <w:r w:rsidR="00FA057E" w:rsidRPr="00FA057E">
        <w:rPr>
          <w:b/>
          <w:sz w:val="24"/>
        </w:rPr>
        <w:t xml:space="preserve">Humusline Talajaktivátor. </w:t>
      </w:r>
      <w:r w:rsidR="00FA057E" w:rsidRPr="00FA057E">
        <w:rPr>
          <w:sz w:val="24"/>
        </w:rPr>
        <w:t>A Talajaktivátor</w:t>
      </w:r>
      <w:r w:rsidR="00FA057E">
        <w:rPr>
          <w:b/>
          <w:sz w:val="24"/>
        </w:rPr>
        <w:t xml:space="preserve"> több ezer baktérium, gomba, egysejtű és fonálféreg fajt tartalmaz. </w:t>
      </w:r>
    </w:p>
    <w:p w14:paraId="69FF1C96" w14:textId="4F4F2D6F" w:rsidR="00FA057E" w:rsidRDefault="00FA057E" w:rsidP="00712F93">
      <w:pPr>
        <w:ind w:left="360"/>
        <w:jc w:val="both"/>
        <w:rPr>
          <w:sz w:val="24"/>
        </w:rPr>
      </w:pPr>
      <w:r>
        <w:rPr>
          <w:sz w:val="24"/>
        </w:rPr>
        <w:t xml:space="preserve">A Talajaktivátort kvarchomokkal keverjük, amely a Humusline SFR Finomszubsztrátum termékünk. Az SFR-ben használt nagyméretű, </w:t>
      </w:r>
      <w:r w:rsidR="007B09F1">
        <w:rPr>
          <w:sz w:val="24"/>
        </w:rPr>
        <w:t>63</w:t>
      </w:r>
      <w:r>
        <w:rPr>
          <w:sz w:val="24"/>
        </w:rPr>
        <w:t>/180-as kövek közé kerül a Finomszubsztrátum bemosásra, ami biztosítja a szerkezeti talaj biológiai és kémiai lábát.</w:t>
      </w:r>
    </w:p>
    <w:p w14:paraId="5706A6E1" w14:textId="44248324" w:rsidR="00FA057E" w:rsidRDefault="00FA057E" w:rsidP="00712F93">
      <w:pPr>
        <w:ind w:left="360"/>
        <w:jc w:val="both"/>
        <w:rPr>
          <w:sz w:val="24"/>
        </w:rPr>
      </w:pPr>
      <w:r>
        <w:rPr>
          <w:sz w:val="24"/>
        </w:rPr>
        <w:t xml:space="preserve">A bioszén alapú szerkezeti talajok előnye a komposzt,- vagy műtrágya alapú szerkezeti talajokkal szemben a hosszú távú stabilitás. </w:t>
      </w:r>
      <w:r w:rsidRPr="00FA057E">
        <w:rPr>
          <w:b/>
          <w:sz w:val="24"/>
        </w:rPr>
        <w:t xml:space="preserve">A bioszén nem ásványosodik, térfogata állandó és beépül az ökoszisztémába. </w:t>
      </w:r>
      <w:r>
        <w:rPr>
          <w:sz w:val="24"/>
        </w:rPr>
        <w:t xml:space="preserve">A komposzt ezzel szemben gyorsan ásványosodik, elveszti térfogatát és a talaj mikropórusai megszűnnek. Ez már középtávon is a talaj levegőzöttségének csökkenéséhez vezet, amely pedig a legnagyobb gond a fák számára. </w:t>
      </w:r>
    </w:p>
    <w:p w14:paraId="160669F3" w14:textId="5793121C" w:rsidR="00FA057E" w:rsidRDefault="00FA057E" w:rsidP="00712F93">
      <w:pPr>
        <w:ind w:left="360"/>
        <w:jc w:val="both"/>
        <w:rPr>
          <w:sz w:val="24"/>
        </w:rPr>
      </w:pPr>
      <w:r>
        <w:rPr>
          <w:sz w:val="24"/>
        </w:rPr>
        <w:t xml:space="preserve">Továbbá a bioszén térfogatának 50%-nyi vizet képes </w:t>
      </w:r>
      <w:r w:rsidR="00D6146E">
        <w:rPr>
          <w:sz w:val="24"/>
        </w:rPr>
        <w:t>eltárolni</w:t>
      </w:r>
      <w:r>
        <w:rPr>
          <w:sz w:val="24"/>
        </w:rPr>
        <w:t>, majd folyamatosan leadni a környezetének. A bioszén lelassítja a víz gravitációs áramlását és segíti a</w:t>
      </w:r>
      <w:r w:rsidR="00D6146E">
        <w:rPr>
          <w:sz w:val="24"/>
        </w:rPr>
        <w:t xml:space="preserve"> víz kapilláris mozgását.</w:t>
      </w:r>
      <w:r>
        <w:rPr>
          <w:sz w:val="24"/>
        </w:rPr>
        <w:t xml:space="preserve">  A bioszén alapú szerkezeti talajok </w:t>
      </w:r>
      <w:r w:rsidR="00D6146E">
        <w:rPr>
          <w:sz w:val="24"/>
        </w:rPr>
        <w:t xml:space="preserve">vízvezetése </w:t>
      </w:r>
      <w:r w:rsidR="000B5BEC">
        <w:rPr>
          <w:sz w:val="24"/>
        </w:rPr>
        <w:t>kimagasló</w:t>
      </w:r>
      <w:r>
        <w:rPr>
          <w:sz w:val="24"/>
        </w:rPr>
        <w:t xml:space="preserve">. </w:t>
      </w:r>
    </w:p>
    <w:p w14:paraId="705CD6F9" w14:textId="011E400C" w:rsidR="00D6146E" w:rsidRDefault="00D6146E" w:rsidP="00712F93">
      <w:pPr>
        <w:ind w:left="360"/>
        <w:jc w:val="both"/>
        <w:rPr>
          <w:sz w:val="24"/>
        </w:rPr>
      </w:pPr>
    </w:p>
    <w:p w14:paraId="1B4325A2" w14:textId="2C9923FB" w:rsidR="00D6146E" w:rsidRPr="002B5454" w:rsidRDefault="00D6146E" w:rsidP="00712F93">
      <w:pPr>
        <w:ind w:left="360"/>
        <w:jc w:val="both"/>
        <w:rPr>
          <w:sz w:val="24"/>
        </w:rPr>
      </w:pPr>
    </w:p>
    <w:p w14:paraId="7DD9F10B" w14:textId="2254C9D6" w:rsidR="00F672A6" w:rsidRDefault="001E1FCD" w:rsidP="001E1FCD">
      <w:pPr>
        <w:ind w:left="360"/>
        <w:jc w:val="both"/>
        <w:rPr>
          <w:sz w:val="24"/>
        </w:rPr>
      </w:pPr>
      <w:r>
        <w:rPr>
          <w:noProof/>
          <w:lang w:eastAsia="hu-HU"/>
        </w:rPr>
        <w:lastRenderedPageBreak/>
        <w:drawing>
          <wp:inline distT="0" distB="0" distL="0" distR="0" wp14:anchorId="098FF6BF" wp14:editId="5F0EC0CD">
            <wp:extent cx="5760720" cy="4435475"/>
            <wp:effectExtent l="0" t="0" r="0" b="3175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3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13932" w14:textId="7703DFFE" w:rsidR="00F672A6" w:rsidRDefault="00F672A6" w:rsidP="00F672A6">
      <w:pPr>
        <w:tabs>
          <w:tab w:val="left" w:pos="7860"/>
        </w:tabs>
        <w:jc w:val="center"/>
        <w:rPr>
          <w:i/>
          <w:sz w:val="24"/>
        </w:rPr>
      </w:pPr>
      <w:r w:rsidRPr="00F672A6">
        <w:rPr>
          <w:i/>
          <w:sz w:val="24"/>
        </w:rPr>
        <w:t>A Stockholm Faültet</w:t>
      </w:r>
      <w:r w:rsidR="00625899">
        <w:rPr>
          <w:i/>
          <w:sz w:val="24"/>
        </w:rPr>
        <w:t>ési Rendszer műszaki felépítése</w:t>
      </w:r>
    </w:p>
    <w:p w14:paraId="6AB51A24" w14:textId="5BB30A71" w:rsidR="00625899" w:rsidRDefault="00625899" w:rsidP="00F672A6">
      <w:pPr>
        <w:tabs>
          <w:tab w:val="left" w:pos="7860"/>
        </w:tabs>
        <w:jc w:val="center"/>
        <w:rPr>
          <w:i/>
          <w:sz w:val="24"/>
        </w:rPr>
      </w:pPr>
    </w:p>
    <w:p w14:paraId="7EA481E4" w14:textId="77777777" w:rsidR="00625899" w:rsidRDefault="00625899" w:rsidP="00F672A6">
      <w:pPr>
        <w:tabs>
          <w:tab w:val="left" w:pos="7860"/>
        </w:tabs>
        <w:jc w:val="center"/>
        <w:rPr>
          <w:i/>
          <w:sz w:val="24"/>
        </w:rPr>
      </w:pPr>
    </w:p>
    <w:p w14:paraId="14533996" w14:textId="56702F5F" w:rsidR="001F10AA" w:rsidRDefault="00B75E29" w:rsidP="001F10AA">
      <w:pPr>
        <w:tabs>
          <w:tab w:val="left" w:pos="6948"/>
        </w:tabs>
        <w:jc w:val="center"/>
        <w:rPr>
          <w:i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 wp14:anchorId="63345662" wp14:editId="3D12C2FA">
            <wp:extent cx="6143920" cy="2453640"/>
            <wp:effectExtent l="0" t="0" r="9525" b="381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46644" cy="245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72A6">
        <w:rPr>
          <w:b/>
          <w:sz w:val="28"/>
          <w:u w:val="single"/>
        </w:rPr>
        <w:br/>
      </w:r>
      <w:r w:rsidR="00BF6555">
        <w:rPr>
          <w:i/>
          <w:sz w:val="24"/>
          <w:szCs w:val="24"/>
        </w:rPr>
        <w:t>Ültető</w:t>
      </w:r>
      <w:r w:rsidR="00625899">
        <w:rPr>
          <w:i/>
          <w:sz w:val="24"/>
          <w:szCs w:val="24"/>
        </w:rPr>
        <w:t>gödör mérete</w:t>
      </w:r>
    </w:p>
    <w:p w14:paraId="0808CDAE" w14:textId="7981D51B" w:rsidR="00D6146E" w:rsidRDefault="00D6146E" w:rsidP="00F672A6">
      <w:pPr>
        <w:tabs>
          <w:tab w:val="left" w:pos="6948"/>
        </w:tabs>
        <w:jc w:val="both"/>
        <w:rPr>
          <w:b/>
          <w:sz w:val="28"/>
          <w:u w:val="single"/>
        </w:rPr>
      </w:pPr>
    </w:p>
    <w:p w14:paraId="6869DBEB" w14:textId="77777777" w:rsidR="007166F5" w:rsidRDefault="007166F5" w:rsidP="0087427E">
      <w:pPr>
        <w:tabs>
          <w:tab w:val="left" w:pos="6948"/>
        </w:tabs>
        <w:jc w:val="both"/>
        <w:rPr>
          <w:b/>
          <w:sz w:val="24"/>
          <w:szCs w:val="28"/>
        </w:rPr>
      </w:pPr>
    </w:p>
    <w:p w14:paraId="6A25DC61" w14:textId="55603F51" w:rsidR="0087427E" w:rsidRPr="0087427E" w:rsidRDefault="0087427E" w:rsidP="0087427E">
      <w:pPr>
        <w:tabs>
          <w:tab w:val="left" w:pos="6948"/>
        </w:tabs>
        <w:jc w:val="both"/>
        <w:rPr>
          <w:b/>
          <w:sz w:val="24"/>
          <w:szCs w:val="28"/>
        </w:rPr>
      </w:pPr>
      <w:r>
        <w:rPr>
          <w:b/>
          <w:sz w:val="24"/>
          <w:szCs w:val="28"/>
        </w:rPr>
        <w:lastRenderedPageBreak/>
        <w:t>Közművek</w:t>
      </w:r>
    </w:p>
    <w:p w14:paraId="78E249FF" w14:textId="2B916019" w:rsidR="0087427E" w:rsidRDefault="0087427E" w:rsidP="0087427E">
      <w:pPr>
        <w:tabs>
          <w:tab w:val="left" w:pos="6948"/>
        </w:tabs>
        <w:jc w:val="both"/>
        <w:rPr>
          <w:sz w:val="24"/>
          <w:szCs w:val="28"/>
        </w:rPr>
      </w:pPr>
      <w:r>
        <w:rPr>
          <w:sz w:val="24"/>
          <w:szCs w:val="28"/>
        </w:rPr>
        <w:t xml:space="preserve">A közművek védelmére, valamint </w:t>
      </w:r>
      <w:r w:rsidR="000C0C50">
        <w:rPr>
          <w:sz w:val="24"/>
          <w:szCs w:val="28"/>
        </w:rPr>
        <w:t>az esetlegesen megtalálható</w:t>
      </w:r>
      <w:r>
        <w:rPr>
          <w:sz w:val="24"/>
          <w:szCs w:val="28"/>
        </w:rPr>
        <w:t xml:space="preserve"> pinc</w:t>
      </w:r>
      <w:r w:rsidR="000C0C50">
        <w:rPr>
          <w:sz w:val="24"/>
          <w:szCs w:val="28"/>
        </w:rPr>
        <w:t>ék, mélygarázsok, egyéb alépítmények</w:t>
      </w:r>
      <w:r w:rsidR="00FE4573">
        <w:rPr>
          <w:sz w:val="24"/>
          <w:szCs w:val="28"/>
        </w:rPr>
        <w:t xml:space="preserve"> vízvédelme miatt, </w:t>
      </w:r>
      <w:r w:rsidR="000C0C50">
        <w:rPr>
          <w:sz w:val="24"/>
          <w:szCs w:val="28"/>
        </w:rPr>
        <w:t>dörken</w:t>
      </w:r>
      <w:r w:rsidR="00430B33">
        <w:rPr>
          <w:sz w:val="24"/>
          <w:szCs w:val="28"/>
        </w:rPr>
        <w:t xml:space="preserve"> </w:t>
      </w:r>
      <w:r w:rsidR="000C0C50">
        <w:rPr>
          <w:sz w:val="24"/>
          <w:szCs w:val="28"/>
        </w:rPr>
        <w:t>lemez vagy 1000 mikronos HDPA fólia</w:t>
      </w:r>
      <w:r w:rsidR="000C0C50" w:rsidRPr="001E63B7">
        <w:rPr>
          <w:sz w:val="24"/>
          <w:szCs w:val="28"/>
        </w:rPr>
        <w:t xml:space="preserve"> </w:t>
      </w:r>
      <w:r w:rsidR="000C0C50">
        <w:rPr>
          <w:sz w:val="24"/>
          <w:szCs w:val="28"/>
        </w:rPr>
        <w:t xml:space="preserve">terítendő. </w:t>
      </w:r>
      <w:r w:rsidR="000C0C50">
        <w:rPr>
          <w:sz w:val="24"/>
        </w:rPr>
        <w:t>A közművek ellenőrzéséhez és karbantartásához szükséges összes vezeték hozzáférhető egy bejárható közműalagúton.</w:t>
      </w:r>
      <w:r w:rsidR="00ED701D">
        <w:rPr>
          <w:sz w:val="24"/>
        </w:rPr>
        <w:t xml:space="preserve"> Közműegyeztetések mindig adott helyszín, helyzetek szerint történnek.</w:t>
      </w:r>
    </w:p>
    <w:p w14:paraId="1C3DB699" w14:textId="77777777" w:rsidR="0087427E" w:rsidRPr="0087427E" w:rsidRDefault="0087427E" w:rsidP="0087427E">
      <w:pPr>
        <w:tabs>
          <w:tab w:val="left" w:pos="6948"/>
        </w:tabs>
        <w:jc w:val="both"/>
        <w:rPr>
          <w:b/>
          <w:sz w:val="24"/>
          <w:szCs w:val="28"/>
        </w:rPr>
      </w:pPr>
      <w:r w:rsidRPr="0087427E">
        <w:rPr>
          <w:b/>
          <w:sz w:val="24"/>
          <w:szCs w:val="28"/>
        </w:rPr>
        <w:t>Vízhasznosítás</w:t>
      </w:r>
    </w:p>
    <w:p w14:paraId="0692C1E9" w14:textId="17743D86" w:rsidR="0087427E" w:rsidRDefault="000B5BEC" w:rsidP="0087427E">
      <w:pPr>
        <w:tabs>
          <w:tab w:val="left" w:pos="6948"/>
        </w:tabs>
        <w:jc w:val="both"/>
        <w:rPr>
          <w:sz w:val="24"/>
          <w:szCs w:val="28"/>
        </w:rPr>
      </w:pPr>
      <w:r>
        <w:rPr>
          <w:sz w:val="24"/>
          <w:szCs w:val="28"/>
        </w:rPr>
        <w:t>Az SFR rendszer egyik leglényegesebb sarkalatos pontja a megfelelő mennyiségű csapadékv</w:t>
      </w:r>
      <w:r w:rsidR="00214AD4">
        <w:rPr>
          <w:sz w:val="24"/>
          <w:szCs w:val="28"/>
        </w:rPr>
        <w:t>íz</w:t>
      </w:r>
      <w:r>
        <w:rPr>
          <w:sz w:val="24"/>
          <w:szCs w:val="28"/>
        </w:rPr>
        <w:t xml:space="preserve"> bevezetése a szerkezeti talajba. </w:t>
      </w:r>
      <w:r w:rsidR="00214AD4">
        <w:rPr>
          <w:sz w:val="24"/>
          <w:szCs w:val="28"/>
        </w:rPr>
        <w:t xml:space="preserve">Hatalmas vízmegtartó képessége miatt komoly szerepet játszhat a települések csapadékvízgazdálkodásában is, valamint ez által komoly öntözési költségektől mentesíthet a megfelelően kiépített rendszer. </w:t>
      </w:r>
      <w:r>
        <w:rPr>
          <w:sz w:val="24"/>
          <w:szCs w:val="28"/>
        </w:rPr>
        <w:t>Ez</w:t>
      </w:r>
      <w:r w:rsidR="00214AD4">
        <w:rPr>
          <w:sz w:val="24"/>
          <w:szCs w:val="28"/>
        </w:rPr>
        <w:t xml:space="preserve"> kivitelezhető </w:t>
      </w:r>
      <w:r>
        <w:rPr>
          <w:sz w:val="24"/>
          <w:szCs w:val="28"/>
        </w:rPr>
        <w:t xml:space="preserve">a burkolt felületek megfelelő lejtésének kialakításával, valamint a tetőkről </w:t>
      </w:r>
      <w:r w:rsidR="00214AD4">
        <w:rPr>
          <w:sz w:val="24"/>
          <w:szCs w:val="28"/>
        </w:rPr>
        <w:t>vezető</w:t>
      </w:r>
      <w:r>
        <w:rPr>
          <w:sz w:val="24"/>
          <w:szCs w:val="28"/>
        </w:rPr>
        <w:t xml:space="preserve"> ereszcsatornák bekötésével. A burkolatlejtéseket úgy kell kialakítani, hogy a lehető legnagyobb felületről az </w:t>
      </w:r>
      <w:r w:rsidRPr="00214AD4">
        <w:rPr>
          <w:b/>
          <w:sz w:val="24"/>
          <w:szCs w:val="28"/>
        </w:rPr>
        <w:t>SFR levegőztető szekrény</w:t>
      </w:r>
      <w:r>
        <w:rPr>
          <w:sz w:val="24"/>
          <w:szCs w:val="28"/>
        </w:rPr>
        <w:t xml:space="preserve">ekbe, vagy közvetlen a fahelyre, zöld sávra folyjon a lehullott csapadék. </w:t>
      </w:r>
      <w:r w:rsidR="00214AD4">
        <w:rPr>
          <w:sz w:val="24"/>
          <w:szCs w:val="28"/>
        </w:rPr>
        <w:t xml:space="preserve">A tetőkről az ereszcsatornák közvetlen az </w:t>
      </w:r>
      <w:r w:rsidR="00214AD4" w:rsidRPr="00214AD4">
        <w:rPr>
          <w:b/>
          <w:sz w:val="24"/>
          <w:szCs w:val="28"/>
        </w:rPr>
        <w:t>SFR levegőztet szekrény</w:t>
      </w:r>
      <w:r w:rsidR="00214AD4">
        <w:rPr>
          <w:sz w:val="24"/>
          <w:szCs w:val="28"/>
        </w:rPr>
        <w:t>ekbe, vagy a drénrétegbe futó dréncsőbe köthetőek</w:t>
      </w:r>
      <w:r w:rsidR="0087427E">
        <w:rPr>
          <w:sz w:val="24"/>
          <w:szCs w:val="28"/>
        </w:rPr>
        <w:t xml:space="preserve">. </w:t>
      </w:r>
    </w:p>
    <w:p w14:paraId="3469D2B6" w14:textId="72013BCD" w:rsidR="0087427E" w:rsidRDefault="000C0C50" w:rsidP="0087427E">
      <w:pPr>
        <w:tabs>
          <w:tab w:val="left" w:pos="6948"/>
        </w:tabs>
        <w:jc w:val="both"/>
        <w:rPr>
          <w:b/>
          <w:sz w:val="28"/>
          <w:szCs w:val="28"/>
          <w:u w:val="single"/>
        </w:rPr>
      </w:pPr>
      <w:r w:rsidRPr="000C0C50">
        <w:rPr>
          <w:b/>
          <w:sz w:val="28"/>
          <w:szCs w:val="28"/>
          <w:u w:val="single"/>
        </w:rPr>
        <w:t xml:space="preserve">Kivitelezési lépések, </w:t>
      </w:r>
      <w:r w:rsidR="0087427E" w:rsidRPr="000C0C50">
        <w:rPr>
          <w:b/>
          <w:sz w:val="28"/>
          <w:szCs w:val="28"/>
          <w:u w:val="single"/>
        </w:rPr>
        <w:t>Rétegrend</w:t>
      </w:r>
    </w:p>
    <w:p w14:paraId="34602E1F" w14:textId="579AE043" w:rsidR="000C0C50" w:rsidRDefault="000C0C50" w:rsidP="0087427E">
      <w:pPr>
        <w:tabs>
          <w:tab w:val="left" w:pos="6948"/>
        </w:tabs>
        <w:jc w:val="both"/>
        <w:rPr>
          <w:sz w:val="24"/>
          <w:szCs w:val="28"/>
        </w:rPr>
      </w:pPr>
      <w:r>
        <w:rPr>
          <w:sz w:val="24"/>
          <w:szCs w:val="28"/>
        </w:rPr>
        <w:t>A leíráshoz tartozó metszet terveket lásd a honlapunkon, a letölthető dokumentumok között.</w:t>
      </w:r>
    </w:p>
    <w:p w14:paraId="6B9A47EC" w14:textId="429D8E1E" w:rsidR="00AD2445" w:rsidRDefault="00AD2445" w:rsidP="0087427E">
      <w:pPr>
        <w:tabs>
          <w:tab w:val="left" w:pos="6948"/>
        </w:tabs>
        <w:jc w:val="both"/>
        <w:rPr>
          <w:sz w:val="24"/>
          <w:szCs w:val="28"/>
        </w:rPr>
      </w:pPr>
      <w:r>
        <w:rPr>
          <w:sz w:val="24"/>
          <w:szCs w:val="28"/>
        </w:rPr>
        <w:t>Áttekintő rétegrend:</w:t>
      </w:r>
    </w:p>
    <w:p w14:paraId="5559522D" w14:textId="476B119D" w:rsidR="00AD2445" w:rsidRPr="00AD2445" w:rsidRDefault="00197513" w:rsidP="00AD2445">
      <w:pPr>
        <w:tabs>
          <w:tab w:val="left" w:pos="6948"/>
        </w:tabs>
        <w:jc w:val="both"/>
        <w:rPr>
          <w:sz w:val="24"/>
          <w:szCs w:val="28"/>
        </w:rPr>
      </w:pPr>
      <w:r>
        <w:rPr>
          <w:noProof/>
          <w:lang w:eastAsia="hu-HU"/>
        </w:rPr>
        <w:drawing>
          <wp:inline distT="0" distB="0" distL="0" distR="0" wp14:anchorId="718F991C" wp14:editId="26DA73ED">
            <wp:extent cx="5760720" cy="1706880"/>
            <wp:effectExtent l="0" t="0" r="0" b="762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2445">
        <w:rPr>
          <w:sz w:val="24"/>
          <w:szCs w:val="28"/>
        </w:rPr>
        <w:t>Továbbiakban az egyes rétegek kivitelezésének módját részletezzük.</w:t>
      </w:r>
    </w:p>
    <w:p w14:paraId="435842A2" w14:textId="77777777" w:rsidR="0087427E" w:rsidRPr="0024293A" w:rsidRDefault="0087427E" w:rsidP="0087427E">
      <w:pPr>
        <w:tabs>
          <w:tab w:val="left" w:pos="6948"/>
        </w:tabs>
        <w:jc w:val="both"/>
        <w:rPr>
          <w:b/>
          <w:sz w:val="28"/>
          <w:szCs w:val="28"/>
          <w:u w:val="single"/>
        </w:rPr>
      </w:pPr>
      <w:r w:rsidRPr="00D316B0">
        <w:rPr>
          <w:b/>
          <w:sz w:val="24"/>
          <w:szCs w:val="28"/>
          <w:u w:val="single"/>
        </w:rPr>
        <w:t>Szerkezeti alapok</w:t>
      </w:r>
      <w:r w:rsidRPr="0024293A">
        <w:rPr>
          <w:b/>
          <w:sz w:val="28"/>
          <w:szCs w:val="28"/>
          <w:u w:val="single"/>
        </w:rPr>
        <w:t>:</w:t>
      </w:r>
    </w:p>
    <w:p w14:paraId="2C0123C2" w14:textId="0DAC8F0F" w:rsidR="0087427E" w:rsidRDefault="00214AD4" w:rsidP="0087427E">
      <w:pPr>
        <w:pStyle w:val="Listaszerbekezds"/>
        <w:numPr>
          <w:ilvl w:val="0"/>
          <w:numId w:val="5"/>
        </w:numPr>
        <w:tabs>
          <w:tab w:val="left" w:pos="6948"/>
        </w:tabs>
        <w:jc w:val="both"/>
        <w:rPr>
          <w:sz w:val="24"/>
        </w:rPr>
      </w:pPr>
      <w:r w:rsidRPr="00214AD4">
        <w:rPr>
          <w:b/>
          <w:sz w:val="24"/>
        </w:rPr>
        <w:t xml:space="preserve">Humusline </w:t>
      </w:r>
      <w:r w:rsidR="00AD2445">
        <w:rPr>
          <w:b/>
          <w:sz w:val="24"/>
        </w:rPr>
        <w:t>nyers b</w:t>
      </w:r>
      <w:r w:rsidR="0087427E" w:rsidRPr="00214AD4">
        <w:rPr>
          <w:b/>
          <w:sz w:val="24"/>
        </w:rPr>
        <w:t>ioszénréteg</w:t>
      </w:r>
      <w:r w:rsidR="0087427E">
        <w:rPr>
          <w:sz w:val="24"/>
        </w:rPr>
        <w:t>-</w:t>
      </w:r>
      <w:r w:rsidR="0087427E" w:rsidRPr="004F0A1C">
        <w:rPr>
          <w:sz w:val="24"/>
        </w:rPr>
        <w:t>terítés 20</w:t>
      </w:r>
      <w:r w:rsidR="0087427E">
        <w:rPr>
          <w:sz w:val="24"/>
        </w:rPr>
        <w:t xml:space="preserve">-30 </w:t>
      </w:r>
      <w:r w:rsidR="0087427E" w:rsidRPr="004F0A1C">
        <w:rPr>
          <w:sz w:val="24"/>
        </w:rPr>
        <w:t>mm vastagon</w:t>
      </w:r>
      <w:r w:rsidR="0087427E">
        <w:rPr>
          <w:sz w:val="24"/>
        </w:rPr>
        <w:t xml:space="preserve">, plusz </w:t>
      </w:r>
      <w:r w:rsidR="000C0C50">
        <w:rPr>
          <w:sz w:val="24"/>
        </w:rPr>
        <w:t xml:space="preserve">az </w:t>
      </w:r>
      <w:r w:rsidR="000C0C50" w:rsidRPr="00214AD4">
        <w:rPr>
          <w:b/>
          <w:sz w:val="24"/>
        </w:rPr>
        <w:t>SFR levegőztető szekrény</w:t>
      </w:r>
      <w:r w:rsidR="000C0C50">
        <w:rPr>
          <w:sz w:val="24"/>
        </w:rPr>
        <w:t xml:space="preserve">ek </w:t>
      </w:r>
      <w:r w:rsidR="0087427E">
        <w:rPr>
          <w:sz w:val="24"/>
        </w:rPr>
        <w:t>lehelyezése</w:t>
      </w:r>
    </w:p>
    <w:p w14:paraId="42C59A53" w14:textId="23845938" w:rsidR="0087427E" w:rsidRDefault="00AD2445" w:rsidP="0087427E">
      <w:pPr>
        <w:pStyle w:val="Listaszerbekezds"/>
        <w:numPr>
          <w:ilvl w:val="0"/>
          <w:numId w:val="5"/>
        </w:numPr>
        <w:tabs>
          <w:tab w:val="left" w:pos="6948"/>
        </w:tabs>
        <w:jc w:val="both"/>
        <w:rPr>
          <w:sz w:val="24"/>
        </w:rPr>
      </w:pPr>
      <w:r>
        <w:rPr>
          <w:sz w:val="24"/>
        </w:rPr>
        <w:t>63</w:t>
      </w:r>
      <w:r w:rsidR="0087427E">
        <w:rPr>
          <w:sz w:val="24"/>
        </w:rPr>
        <w:t xml:space="preserve">/180 mm átmérőjű kő -(dolomit, andezit, bazalt) vagy betonzúzalék </w:t>
      </w:r>
      <w:r w:rsidR="000C0C50">
        <w:rPr>
          <w:sz w:val="24"/>
        </w:rPr>
        <w:t>terítése 60</w:t>
      </w:r>
      <w:r w:rsidR="0087427E">
        <w:rPr>
          <w:sz w:val="24"/>
        </w:rPr>
        <w:t xml:space="preserve"> cm vastagon</w:t>
      </w:r>
      <w:r>
        <w:rPr>
          <w:sz w:val="24"/>
        </w:rPr>
        <w:t>, két rétegben tömörítve</w:t>
      </w:r>
      <w:r w:rsidR="00214AD4">
        <w:rPr>
          <w:sz w:val="24"/>
        </w:rPr>
        <w:t xml:space="preserve">, kitöltése </w:t>
      </w:r>
      <w:r w:rsidR="00214AD4" w:rsidRPr="00214AD4">
        <w:rPr>
          <w:b/>
          <w:sz w:val="24"/>
        </w:rPr>
        <w:t>SFR finomszubsztrátummal</w:t>
      </w:r>
    </w:p>
    <w:p w14:paraId="31BE3B9E" w14:textId="1A9F39CE" w:rsidR="0087427E" w:rsidRDefault="0087427E" w:rsidP="0087427E">
      <w:pPr>
        <w:pStyle w:val="Listaszerbekezds"/>
        <w:numPr>
          <w:ilvl w:val="0"/>
          <w:numId w:val="5"/>
        </w:numPr>
        <w:tabs>
          <w:tab w:val="left" w:pos="6948"/>
        </w:tabs>
        <w:jc w:val="both"/>
        <w:rPr>
          <w:sz w:val="24"/>
        </w:rPr>
      </w:pPr>
      <w:r>
        <w:rPr>
          <w:sz w:val="24"/>
        </w:rPr>
        <w:t>Zúzalék tömörítése 2</w:t>
      </w:r>
      <w:r w:rsidR="00214AD4">
        <w:rPr>
          <w:sz w:val="24"/>
        </w:rPr>
        <w:t xml:space="preserve"> </w:t>
      </w:r>
      <w:r>
        <w:rPr>
          <w:sz w:val="24"/>
        </w:rPr>
        <w:t>részletben</w:t>
      </w:r>
      <w:r w:rsidR="00214AD4">
        <w:rPr>
          <w:sz w:val="24"/>
        </w:rPr>
        <w:t>, 30 cm-ként</w:t>
      </w:r>
    </w:p>
    <w:p w14:paraId="6A01F197" w14:textId="79D60FFC" w:rsidR="0087427E" w:rsidRDefault="00430B33" w:rsidP="0087427E">
      <w:pPr>
        <w:tabs>
          <w:tab w:val="left" w:pos="6948"/>
        </w:tabs>
        <w:jc w:val="both"/>
        <w:rPr>
          <w:sz w:val="24"/>
        </w:rPr>
      </w:pPr>
      <w:r>
        <w:rPr>
          <w:sz w:val="24"/>
        </w:rPr>
        <w:t xml:space="preserve">Első réteg </w:t>
      </w:r>
      <w:r w:rsidR="0087427E">
        <w:rPr>
          <w:sz w:val="24"/>
        </w:rPr>
        <w:t>a</w:t>
      </w:r>
      <w:r w:rsidR="00AD2445">
        <w:rPr>
          <w:sz w:val="24"/>
        </w:rPr>
        <w:t xml:space="preserve"> </w:t>
      </w:r>
      <w:r w:rsidR="00AD2445" w:rsidRPr="00AD2445">
        <w:rPr>
          <w:b/>
          <w:sz w:val="24"/>
        </w:rPr>
        <w:t>Humusline</w:t>
      </w:r>
      <w:r>
        <w:rPr>
          <w:b/>
          <w:sz w:val="24"/>
        </w:rPr>
        <w:t xml:space="preserve"> bioszén</w:t>
      </w:r>
      <w:r w:rsidR="0087427E">
        <w:rPr>
          <w:sz w:val="24"/>
        </w:rPr>
        <w:t xml:space="preserve">, </w:t>
      </w:r>
      <w:r w:rsidR="000C0C50">
        <w:rPr>
          <w:sz w:val="24"/>
        </w:rPr>
        <w:t>majd behelyezésre kerülnek a</w:t>
      </w:r>
      <w:r w:rsidR="00214AD4">
        <w:rPr>
          <w:sz w:val="24"/>
        </w:rPr>
        <w:t xml:space="preserve">z </w:t>
      </w:r>
      <w:r w:rsidR="00214AD4" w:rsidRPr="00214AD4">
        <w:rPr>
          <w:b/>
          <w:sz w:val="24"/>
        </w:rPr>
        <w:t>SFR</w:t>
      </w:r>
      <w:r w:rsidR="000C0C50" w:rsidRPr="00214AD4">
        <w:rPr>
          <w:b/>
          <w:sz w:val="24"/>
        </w:rPr>
        <w:t xml:space="preserve"> levegőztetőszekrények</w:t>
      </w:r>
      <w:r w:rsidR="000C0C50">
        <w:rPr>
          <w:sz w:val="24"/>
        </w:rPr>
        <w:t>, melyek szintbehozása 2/4-es f</w:t>
      </w:r>
      <w:r w:rsidR="00214AD4">
        <w:rPr>
          <w:sz w:val="24"/>
        </w:rPr>
        <w:t>rakciójú zúzalékkal történik és</w:t>
      </w:r>
      <w:r w:rsidR="000C0C50">
        <w:rPr>
          <w:sz w:val="24"/>
        </w:rPr>
        <w:t xml:space="preserve"> 25/50-es kaviccsal kell stabilizálni őket. Ezután kerül elterítésre</w:t>
      </w:r>
      <w:r w:rsidR="0087427E">
        <w:rPr>
          <w:sz w:val="24"/>
        </w:rPr>
        <w:t xml:space="preserve"> a 90/180-as zúzalék, amit 30 centinként </w:t>
      </w:r>
      <w:r>
        <w:rPr>
          <w:sz w:val="24"/>
        </w:rPr>
        <w:t>4-</w:t>
      </w:r>
      <w:r w:rsidR="0087427E">
        <w:rPr>
          <w:sz w:val="24"/>
        </w:rPr>
        <w:t xml:space="preserve">500 kg-os lapvibrátorral kell tömöríteni 2x oda-odavissza. </w:t>
      </w:r>
    </w:p>
    <w:p w14:paraId="5725A268" w14:textId="1A94FCDF" w:rsidR="00E53643" w:rsidRDefault="0087427E" w:rsidP="00F672A6">
      <w:pPr>
        <w:tabs>
          <w:tab w:val="left" w:pos="6948"/>
        </w:tabs>
        <w:jc w:val="both"/>
        <w:rPr>
          <w:sz w:val="24"/>
        </w:rPr>
      </w:pPr>
      <w:r>
        <w:rPr>
          <w:sz w:val="24"/>
        </w:rPr>
        <w:lastRenderedPageBreak/>
        <w:t>A</w:t>
      </w:r>
      <w:r w:rsidR="00AD2445">
        <w:rPr>
          <w:sz w:val="24"/>
        </w:rPr>
        <w:t xml:space="preserve">z </w:t>
      </w:r>
      <w:r w:rsidR="00AD2445" w:rsidRPr="00AD2445">
        <w:rPr>
          <w:b/>
          <w:sz w:val="24"/>
        </w:rPr>
        <w:t>SFR levegőztetőszekrények</w:t>
      </w:r>
      <w:r>
        <w:rPr>
          <w:sz w:val="24"/>
        </w:rPr>
        <w:t xml:space="preserve"> szerepe kettős: egyrészt a víz bevezetése és fölösleges víz elvezetése, másrészt a levegő be- és a szén-dioxid kiáramolt</w:t>
      </w:r>
      <w:r w:rsidR="00ED701D">
        <w:rPr>
          <w:sz w:val="24"/>
        </w:rPr>
        <w:t>atása.</w:t>
      </w:r>
    </w:p>
    <w:p w14:paraId="60B5BD98" w14:textId="032281E2" w:rsidR="0067549B" w:rsidRDefault="0067549B" w:rsidP="00F672A6">
      <w:pPr>
        <w:tabs>
          <w:tab w:val="left" w:pos="6948"/>
        </w:tabs>
        <w:jc w:val="both"/>
        <w:rPr>
          <w:sz w:val="24"/>
        </w:rPr>
      </w:pPr>
      <w:r>
        <w:rPr>
          <w:sz w:val="24"/>
        </w:rPr>
        <w:t xml:space="preserve">Az </w:t>
      </w:r>
      <w:r w:rsidRPr="00D867A0">
        <w:rPr>
          <w:b/>
          <w:sz w:val="24"/>
        </w:rPr>
        <w:t>SFR betonkáva</w:t>
      </w:r>
      <w:r>
        <w:rPr>
          <w:sz w:val="24"/>
        </w:rPr>
        <w:t xml:space="preserve"> szerepe a faverem rács és a burkolat biztos megtámasztása úgy, hogy a fa gyökere szabadon tud növekedni a szerkezeti talajba. A betonkáva standard mérete 1000 x 1000 x 700 mm. Ennél nagyobb méretben már érdemes helyi monolit beton alátámasztást tervezni.</w:t>
      </w:r>
    </w:p>
    <w:p w14:paraId="5DDD600A" w14:textId="6FA65C4F" w:rsidR="00D867A0" w:rsidRDefault="00D867A0" w:rsidP="00F672A6">
      <w:pPr>
        <w:tabs>
          <w:tab w:val="left" w:pos="6948"/>
        </w:tabs>
        <w:jc w:val="both"/>
        <w:rPr>
          <w:sz w:val="24"/>
        </w:rPr>
      </w:pPr>
      <w:r>
        <w:rPr>
          <w:noProof/>
          <w:sz w:val="24"/>
          <w:lang w:eastAsia="hu-HU"/>
        </w:rPr>
        <w:drawing>
          <wp:inline distT="0" distB="0" distL="0" distR="0" wp14:anchorId="5C303D95" wp14:editId="1C5C7C19">
            <wp:extent cx="5760720" cy="4320540"/>
            <wp:effectExtent l="0" t="0" r="0" b="381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-051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7DE86" w14:textId="313928C0" w:rsidR="007F388C" w:rsidRDefault="007F388C" w:rsidP="007F388C">
      <w:pPr>
        <w:tabs>
          <w:tab w:val="left" w:pos="1340"/>
        </w:tabs>
        <w:ind w:left="326"/>
        <w:jc w:val="both"/>
        <w:rPr>
          <w:i/>
          <w:sz w:val="24"/>
          <w:szCs w:val="28"/>
        </w:rPr>
      </w:pPr>
      <w:r>
        <w:rPr>
          <w:i/>
          <w:sz w:val="24"/>
          <w:szCs w:val="28"/>
        </w:rPr>
        <w:t>A betokkávát</w:t>
      </w:r>
      <w:r>
        <w:rPr>
          <w:i/>
          <w:sz w:val="24"/>
          <w:szCs w:val="28"/>
        </w:rPr>
        <w:t xml:space="preserve"> 2/4 kővel </w:t>
      </w:r>
      <w:r>
        <w:rPr>
          <w:i/>
          <w:sz w:val="24"/>
          <w:szCs w:val="28"/>
        </w:rPr>
        <w:t xml:space="preserve">hozzuk szintbe. Kerülhet a tükörszintre is, illetve mélyebb gödör esetén kerülhet a 60 cm-es szerkezeti talaj első 10-15 cm rétegére is. </w:t>
      </w:r>
      <w:bookmarkStart w:id="0" w:name="_GoBack"/>
      <w:bookmarkEnd w:id="0"/>
    </w:p>
    <w:p w14:paraId="41C51B68" w14:textId="77777777" w:rsidR="0067549B" w:rsidRPr="00ED701D" w:rsidRDefault="0067549B" w:rsidP="00F672A6">
      <w:pPr>
        <w:tabs>
          <w:tab w:val="left" w:pos="6948"/>
        </w:tabs>
        <w:jc w:val="both"/>
        <w:rPr>
          <w:sz w:val="24"/>
        </w:rPr>
      </w:pP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4"/>
        <w:gridCol w:w="284"/>
        <w:gridCol w:w="8221"/>
        <w:gridCol w:w="228"/>
        <w:gridCol w:w="339"/>
      </w:tblGrid>
      <w:tr w:rsidR="00557C88" w14:paraId="178C0CF8" w14:textId="77777777" w:rsidTr="000C0C50">
        <w:trPr>
          <w:gridBefore w:val="1"/>
          <w:gridAfter w:val="2"/>
          <w:wBefore w:w="284" w:type="dxa"/>
          <w:wAfter w:w="567" w:type="dxa"/>
          <w:trHeight w:val="3313"/>
        </w:trPr>
        <w:tc>
          <w:tcPr>
            <w:tcW w:w="284" w:type="dxa"/>
          </w:tcPr>
          <w:p w14:paraId="7C00BF6B" w14:textId="0EC33C39" w:rsidR="00557C88" w:rsidRPr="00451EFC" w:rsidRDefault="00557C88" w:rsidP="00E53643">
            <w:pPr>
              <w:rPr>
                <w:i/>
                <w:sz w:val="24"/>
                <w:szCs w:val="28"/>
              </w:rPr>
            </w:pPr>
          </w:p>
        </w:tc>
        <w:tc>
          <w:tcPr>
            <w:tcW w:w="8221" w:type="dxa"/>
          </w:tcPr>
          <w:p w14:paraId="5E63038C" w14:textId="560FAA44" w:rsidR="00557C88" w:rsidRDefault="00557C88" w:rsidP="000E2AAD">
            <w:pPr>
              <w:ind w:left="39" w:right="36"/>
              <w:jc w:val="center"/>
              <w:rPr>
                <w:sz w:val="24"/>
                <w:szCs w:val="28"/>
              </w:rPr>
            </w:pPr>
            <w:r>
              <w:rPr>
                <w:noProof/>
                <w:sz w:val="24"/>
                <w:szCs w:val="28"/>
                <w:lang w:eastAsia="hu-HU"/>
              </w:rPr>
              <w:drawing>
                <wp:inline distT="0" distB="0" distL="0" distR="0" wp14:anchorId="4137C08F" wp14:editId="0EBCDF66">
                  <wp:extent cx="5004435" cy="3183255"/>
                  <wp:effectExtent l="0" t="0" r="5715" b="0"/>
                  <wp:docPr id="5" name="Kép 5" descr="C:\Users\User1\AppData\Local\Microsoft\Windows\INetCache\Content.Word\263294405_448092943696447_8953967127782446080_n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User1\AppData\Local\Microsoft\Windows\INetCache\Content.Word\263294405_448092943696447_8953967127782446080_n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072"/>
                          <a:stretch/>
                        </pic:blipFill>
                        <pic:spPr bwMode="auto">
                          <a:xfrm>
                            <a:off x="0" y="0"/>
                            <a:ext cx="5034302" cy="3202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03C857" w14:textId="4F7220D7" w:rsidR="00557C88" w:rsidRPr="00451EFC" w:rsidRDefault="00557C88" w:rsidP="000C0C50">
            <w:pPr>
              <w:tabs>
                <w:tab w:val="left" w:pos="3096"/>
              </w:tabs>
              <w:jc w:val="both"/>
              <w:rPr>
                <w:i/>
                <w:sz w:val="24"/>
                <w:szCs w:val="28"/>
              </w:rPr>
            </w:pPr>
            <w:r w:rsidRPr="00451EFC">
              <w:rPr>
                <w:i/>
                <w:sz w:val="24"/>
                <w:szCs w:val="28"/>
              </w:rPr>
              <w:t>Munkagödör kialakítása</w:t>
            </w:r>
            <w:r w:rsidR="00F140CB">
              <w:rPr>
                <w:i/>
                <w:sz w:val="24"/>
                <w:szCs w:val="28"/>
              </w:rPr>
              <w:t>.</w:t>
            </w:r>
            <w:r w:rsidR="0087427E">
              <w:rPr>
                <w:i/>
                <w:sz w:val="24"/>
                <w:szCs w:val="28"/>
              </w:rPr>
              <w:t xml:space="preserve"> A</w:t>
            </w:r>
            <w:r w:rsidR="000C0C50">
              <w:rPr>
                <w:i/>
                <w:sz w:val="24"/>
                <w:szCs w:val="28"/>
              </w:rPr>
              <w:t>z altalaj lazítása mindig a vízelvezetés mértékétől függően történik. Általában nem, vagy csak a felső 20 cm-t kell lazítani. Szélsőségesen rossz vízáteresztő altal</w:t>
            </w:r>
            <w:r w:rsidR="00AD2445">
              <w:rPr>
                <w:i/>
                <w:sz w:val="24"/>
                <w:szCs w:val="28"/>
              </w:rPr>
              <w:t>a</w:t>
            </w:r>
            <w:r w:rsidR="000C0C50">
              <w:rPr>
                <w:i/>
                <w:sz w:val="24"/>
                <w:szCs w:val="28"/>
              </w:rPr>
              <w:t>j esetén egy drén túlfolyó beépítése a megoldás.</w:t>
            </w:r>
            <w:r w:rsidR="00430B33">
              <w:rPr>
                <w:i/>
                <w:sz w:val="24"/>
                <w:szCs w:val="28"/>
              </w:rPr>
              <w:t xml:space="preserve"> A talaj vízáteresztő képességét beszivárgás vizsgálattal végezzük el.</w:t>
            </w:r>
          </w:p>
        </w:tc>
      </w:tr>
      <w:tr w:rsidR="00DA2182" w14:paraId="2368DD60" w14:textId="77777777" w:rsidTr="000C0C50">
        <w:trPr>
          <w:trHeight w:val="2598"/>
        </w:trPr>
        <w:tc>
          <w:tcPr>
            <w:tcW w:w="9017" w:type="dxa"/>
            <w:gridSpan w:val="4"/>
          </w:tcPr>
          <w:p w14:paraId="3A0A0A26" w14:textId="2FF46268" w:rsidR="0087427E" w:rsidRDefault="006E4B8A" w:rsidP="000E2AAD">
            <w:pPr>
              <w:tabs>
                <w:tab w:val="left" w:pos="6948"/>
              </w:tabs>
              <w:ind w:left="326"/>
              <w:jc w:val="center"/>
              <w:rPr>
                <w:sz w:val="24"/>
              </w:rPr>
            </w:pPr>
            <w:r>
              <w:rPr>
                <w:noProof/>
                <w:sz w:val="24"/>
                <w:lang w:eastAsia="hu-HU"/>
              </w:rPr>
              <w:drawing>
                <wp:inline distT="0" distB="0" distL="0" distR="0" wp14:anchorId="136A1933" wp14:editId="61C6FCE1">
                  <wp:extent cx="5012901" cy="3759675"/>
                  <wp:effectExtent l="0" t="0" r="0" b="0"/>
                  <wp:docPr id="7" name="Kép 7" descr="C:\Users\User1\AppData\Local\Microsoft\Windows\INetCache\Content.Word\263819526_318012863660469_6068851954940046481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User1\AppData\Local\Microsoft\Windows\INetCache\Content.Word\263819526_318012863660469_606885195494004648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8109" cy="3793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A7C31" w14:textId="560C3522" w:rsidR="0087427E" w:rsidRDefault="0087427E" w:rsidP="000E2AAD">
            <w:pPr>
              <w:tabs>
                <w:tab w:val="left" w:pos="1340"/>
              </w:tabs>
              <w:ind w:left="326"/>
              <w:jc w:val="both"/>
              <w:rPr>
                <w:i/>
                <w:sz w:val="24"/>
                <w:szCs w:val="28"/>
              </w:rPr>
            </w:pPr>
            <w:r>
              <w:rPr>
                <w:i/>
                <w:sz w:val="24"/>
                <w:szCs w:val="28"/>
              </w:rPr>
              <w:t xml:space="preserve">Már elterítve a Humusline Bioszén </w:t>
            </w:r>
            <w:r w:rsidR="00ED701D">
              <w:rPr>
                <w:i/>
                <w:sz w:val="24"/>
                <w:szCs w:val="28"/>
              </w:rPr>
              <w:t>3</w:t>
            </w:r>
            <w:r>
              <w:rPr>
                <w:i/>
                <w:sz w:val="24"/>
                <w:szCs w:val="28"/>
              </w:rPr>
              <w:t xml:space="preserve"> cm vastagságban a tükör aljára. Baloldalon a 2/4 kővel</w:t>
            </w:r>
            <w:r w:rsidR="00AD2445">
              <w:rPr>
                <w:i/>
                <w:sz w:val="24"/>
                <w:szCs w:val="28"/>
              </w:rPr>
              <w:t xml:space="preserve"> szintbehozott SFR levegőztetőszekrény</w:t>
            </w:r>
            <w:r>
              <w:rPr>
                <w:i/>
                <w:sz w:val="24"/>
                <w:szCs w:val="28"/>
              </w:rPr>
              <w:t xml:space="preserve">. Készül a fahorgany alapja is, miközben a háttérben már bekerült az első 30 cm </w:t>
            </w:r>
            <w:r w:rsidR="00AD2445">
              <w:rPr>
                <w:i/>
                <w:sz w:val="24"/>
                <w:szCs w:val="28"/>
              </w:rPr>
              <w:t>63</w:t>
            </w:r>
            <w:r>
              <w:rPr>
                <w:i/>
                <w:sz w:val="24"/>
                <w:szCs w:val="28"/>
              </w:rPr>
              <w:t>/180 zúzott kő</w:t>
            </w:r>
          </w:p>
          <w:p w14:paraId="4D6FEAAD" w14:textId="5FE25EC4" w:rsidR="005A36BA" w:rsidRPr="0087427E" w:rsidRDefault="0087427E" w:rsidP="0087427E">
            <w:pPr>
              <w:tabs>
                <w:tab w:val="left" w:pos="1340"/>
              </w:tabs>
              <w:ind w:left="326"/>
              <w:rPr>
                <w:sz w:val="24"/>
              </w:rPr>
            </w:pPr>
            <w:r>
              <w:rPr>
                <w:noProof/>
                <w:sz w:val="24"/>
                <w:lang w:eastAsia="hu-HU"/>
              </w:rPr>
              <w:lastRenderedPageBreak/>
              <w:drawing>
                <wp:inline distT="0" distB="0" distL="0" distR="0" wp14:anchorId="469DC296" wp14:editId="03A1084F">
                  <wp:extent cx="5197952" cy="3912782"/>
                  <wp:effectExtent l="0" t="0" r="3175" b="0"/>
                  <wp:docPr id="13" name="Kép 13" descr="264825757_1097284514393584_7223692262031279627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264825757_1097284514393584_7223692262031279627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7952" cy="3912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" w:type="dxa"/>
          </w:tcPr>
          <w:p w14:paraId="2E3431D7" w14:textId="21B859F6" w:rsidR="0087427E" w:rsidRDefault="0087427E" w:rsidP="005A36BA">
            <w:pPr>
              <w:tabs>
                <w:tab w:val="left" w:pos="6948"/>
              </w:tabs>
              <w:jc w:val="both"/>
              <w:rPr>
                <w:sz w:val="24"/>
              </w:rPr>
            </w:pPr>
          </w:p>
          <w:p w14:paraId="25BF2B2C" w14:textId="77777777" w:rsidR="0087427E" w:rsidRPr="0087427E" w:rsidRDefault="0087427E" w:rsidP="0087427E">
            <w:pPr>
              <w:rPr>
                <w:sz w:val="24"/>
              </w:rPr>
            </w:pPr>
          </w:p>
          <w:p w14:paraId="2E4A86CB" w14:textId="77777777" w:rsidR="0087427E" w:rsidRPr="0087427E" w:rsidRDefault="0087427E" w:rsidP="0087427E">
            <w:pPr>
              <w:rPr>
                <w:sz w:val="24"/>
              </w:rPr>
            </w:pPr>
          </w:p>
          <w:p w14:paraId="39DBBD95" w14:textId="77777777" w:rsidR="0087427E" w:rsidRPr="0087427E" w:rsidRDefault="0087427E" w:rsidP="0087427E">
            <w:pPr>
              <w:rPr>
                <w:sz w:val="24"/>
              </w:rPr>
            </w:pPr>
          </w:p>
          <w:p w14:paraId="5C052AC3" w14:textId="77777777" w:rsidR="0087427E" w:rsidRPr="0087427E" w:rsidRDefault="0087427E" w:rsidP="0087427E">
            <w:pPr>
              <w:rPr>
                <w:sz w:val="24"/>
              </w:rPr>
            </w:pPr>
          </w:p>
          <w:p w14:paraId="213385F8" w14:textId="77777777" w:rsidR="0087427E" w:rsidRPr="0087427E" w:rsidRDefault="0087427E" w:rsidP="0087427E">
            <w:pPr>
              <w:rPr>
                <w:sz w:val="24"/>
              </w:rPr>
            </w:pPr>
          </w:p>
          <w:p w14:paraId="389B69BF" w14:textId="77777777" w:rsidR="0087427E" w:rsidRPr="0087427E" w:rsidRDefault="0087427E" w:rsidP="0087427E">
            <w:pPr>
              <w:rPr>
                <w:sz w:val="24"/>
              </w:rPr>
            </w:pPr>
          </w:p>
          <w:p w14:paraId="25C6B2D5" w14:textId="77777777" w:rsidR="0087427E" w:rsidRPr="0087427E" w:rsidRDefault="0087427E" w:rsidP="0087427E">
            <w:pPr>
              <w:rPr>
                <w:sz w:val="24"/>
              </w:rPr>
            </w:pPr>
          </w:p>
          <w:p w14:paraId="445F32EB" w14:textId="77777777" w:rsidR="0087427E" w:rsidRPr="0087427E" w:rsidRDefault="0087427E" w:rsidP="0087427E">
            <w:pPr>
              <w:rPr>
                <w:sz w:val="24"/>
              </w:rPr>
            </w:pPr>
          </w:p>
          <w:p w14:paraId="6188A5FF" w14:textId="77777777" w:rsidR="0087427E" w:rsidRPr="0087427E" w:rsidRDefault="0087427E" w:rsidP="0087427E">
            <w:pPr>
              <w:rPr>
                <w:sz w:val="24"/>
              </w:rPr>
            </w:pPr>
          </w:p>
          <w:p w14:paraId="244E5E2A" w14:textId="77777777" w:rsidR="0087427E" w:rsidRPr="0087427E" w:rsidRDefault="0087427E" w:rsidP="0087427E">
            <w:pPr>
              <w:rPr>
                <w:sz w:val="24"/>
              </w:rPr>
            </w:pPr>
          </w:p>
          <w:p w14:paraId="43C7B9EA" w14:textId="77777777" w:rsidR="0087427E" w:rsidRPr="0087427E" w:rsidRDefault="0087427E" w:rsidP="0087427E">
            <w:pPr>
              <w:rPr>
                <w:sz w:val="24"/>
              </w:rPr>
            </w:pPr>
          </w:p>
          <w:p w14:paraId="385FE76B" w14:textId="4EDA7534" w:rsidR="0087427E" w:rsidRDefault="0087427E" w:rsidP="0087427E">
            <w:pPr>
              <w:rPr>
                <w:sz w:val="24"/>
              </w:rPr>
            </w:pPr>
          </w:p>
          <w:p w14:paraId="42958BF1" w14:textId="77777777" w:rsidR="0087427E" w:rsidRPr="0087427E" w:rsidRDefault="0087427E" w:rsidP="0087427E">
            <w:pPr>
              <w:rPr>
                <w:sz w:val="24"/>
              </w:rPr>
            </w:pPr>
          </w:p>
          <w:p w14:paraId="2287CF43" w14:textId="77777777" w:rsidR="0087427E" w:rsidRPr="0087427E" w:rsidRDefault="0087427E" w:rsidP="0087427E">
            <w:pPr>
              <w:rPr>
                <w:sz w:val="24"/>
              </w:rPr>
            </w:pPr>
          </w:p>
          <w:p w14:paraId="27162F63" w14:textId="77777777" w:rsidR="0087427E" w:rsidRPr="0087427E" w:rsidRDefault="0087427E" w:rsidP="0087427E">
            <w:pPr>
              <w:rPr>
                <w:sz w:val="24"/>
              </w:rPr>
            </w:pPr>
          </w:p>
          <w:p w14:paraId="2DCF34A4" w14:textId="3DFCE742" w:rsidR="0087427E" w:rsidRDefault="0087427E" w:rsidP="0087427E">
            <w:pPr>
              <w:rPr>
                <w:sz w:val="24"/>
              </w:rPr>
            </w:pPr>
          </w:p>
          <w:p w14:paraId="2E970565" w14:textId="77777777" w:rsidR="0087427E" w:rsidRPr="0087427E" w:rsidRDefault="0087427E" w:rsidP="0087427E">
            <w:pPr>
              <w:rPr>
                <w:sz w:val="24"/>
              </w:rPr>
            </w:pPr>
          </w:p>
          <w:p w14:paraId="3C6E9961" w14:textId="77777777" w:rsidR="005A36BA" w:rsidRDefault="005A36BA" w:rsidP="0087427E">
            <w:pPr>
              <w:rPr>
                <w:sz w:val="24"/>
              </w:rPr>
            </w:pPr>
          </w:p>
          <w:p w14:paraId="2432CAC4" w14:textId="77777777" w:rsidR="0087427E" w:rsidRDefault="0087427E" w:rsidP="0087427E">
            <w:pPr>
              <w:rPr>
                <w:sz w:val="24"/>
              </w:rPr>
            </w:pPr>
          </w:p>
          <w:p w14:paraId="029869E1" w14:textId="77777777" w:rsidR="0087427E" w:rsidRDefault="0087427E" w:rsidP="0087427E">
            <w:pPr>
              <w:rPr>
                <w:sz w:val="24"/>
              </w:rPr>
            </w:pPr>
          </w:p>
          <w:p w14:paraId="4931A9B9" w14:textId="77777777" w:rsidR="0087427E" w:rsidRDefault="0087427E" w:rsidP="0087427E">
            <w:pPr>
              <w:rPr>
                <w:sz w:val="24"/>
              </w:rPr>
            </w:pPr>
          </w:p>
          <w:p w14:paraId="21D924C7" w14:textId="77777777" w:rsidR="0087427E" w:rsidRDefault="0087427E" w:rsidP="0087427E">
            <w:pPr>
              <w:rPr>
                <w:sz w:val="24"/>
              </w:rPr>
            </w:pPr>
          </w:p>
          <w:p w14:paraId="2DD1564D" w14:textId="77777777" w:rsidR="0087427E" w:rsidRDefault="0087427E" w:rsidP="0087427E">
            <w:pPr>
              <w:rPr>
                <w:sz w:val="24"/>
              </w:rPr>
            </w:pPr>
          </w:p>
          <w:p w14:paraId="52E20BB9" w14:textId="238A9440" w:rsidR="0087427E" w:rsidRDefault="0087427E" w:rsidP="0087427E">
            <w:pPr>
              <w:rPr>
                <w:sz w:val="24"/>
              </w:rPr>
            </w:pPr>
          </w:p>
          <w:p w14:paraId="2A40A7D8" w14:textId="28189A3E" w:rsidR="0087427E" w:rsidRPr="0087427E" w:rsidRDefault="0087427E" w:rsidP="0087427E">
            <w:pPr>
              <w:rPr>
                <w:sz w:val="24"/>
              </w:rPr>
            </w:pPr>
          </w:p>
        </w:tc>
      </w:tr>
      <w:tr w:rsidR="0087427E" w14:paraId="46145200" w14:textId="77777777" w:rsidTr="000C0C50">
        <w:trPr>
          <w:trHeight w:val="2598"/>
        </w:trPr>
        <w:tc>
          <w:tcPr>
            <w:tcW w:w="9017" w:type="dxa"/>
            <w:gridSpan w:val="4"/>
          </w:tcPr>
          <w:p w14:paraId="1C7B1413" w14:textId="77777777" w:rsidR="0087427E" w:rsidRDefault="0087427E" w:rsidP="005A36BA">
            <w:pPr>
              <w:tabs>
                <w:tab w:val="left" w:pos="6948"/>
              </w:tabs>
              <w:jc w:val="both"/>
              <w:rPr>
                <w:noProof/>
                <w:sz w:val="24"/>
                <w:lang w:eastAsia="hu-HU"/>
              </w:rPr>
            </w:pPr>
          </w:p>
          <w:p w14:paraId="39B93AF0" w14:textId="07E3787A" w:rsidR="0087427E" w:rsidRPr="00F140CB" w:rsidRDefault="00ED701D" w:rsidP="005A36BA">
            <w:pPr>
              <w:tabs>
                <w:tab w:val="left" w:pos="6948"/>
              </w:tabs>
              <w:jc w:val="both"/>
              <w:rPr>
                <w:i/>
                <w:sz w:val="24"/>
                <w:szCs w:val="28"/>
              </w:rPr>
            </w:pPr>
            <w:r>
              <w:rPr>
                <w:i/>
                <w:sz w:val="24"/>
                <w:szCs w:val="28"/>
              </w:rPr>
              <w:t xml:space="preserve">Az SFR levegőztető szekrények </w:t>
            </w:r>
            <w:r w:rsidR="00A84229">
              <w:rPr>
                <w:i/>
                <w:sz w:val="24"/>
                <w:szCs w:val="28"/>
              </w:rPr>
              <w:t xml:space="preserve">stabilizálására </w:t>
            </w:r>
            <w:r w:rsidR="00F140CB" w:rsidRPr="00F140CB">
              <w:rPr>
                <w:i/>
                <w:sz w:val="24"/>
                <w:szCs w:val="28"/>
              </w:rPr>
              <w:t>25/50-es követ használ</w:t>
            </w:r>
            <w:r>
              <w:rPr>
                <w:i/>
                <w:sz w:val="24"/>
                <w:szCs w:val="28"/>
              </w:rPr>
              <w:t>hatun</w:t>
            </w:r>
            <w:r w:rsidR="00F140CB" w:rsidRPr="00F140CB">
              <w:rPr>
                <w:i/>
                <w:sz w:val="24"/>
                <w:szCs w:val="28"/>
              </w:rPr>
              <w:t xml:space="preserve">k. Ez segít, hogy a lapvibrátor ne nyomja el a helyéről a kutat. </w:t>
            </w:r>
          </w:p>
          <w:p w14:paraId="24791E4D" w14:textId="77777777" w:rsidR="0087427E" w:rsidRDefault="0087427E" w:rsidP="005A36BA">
            <w:pPr>
              <w:tabs>
                <w:tab w:val="left" w:pos="6948"/>
              </w:tabs>
              <w:jc w:val="both"/>
              <w:rPr>
                <w:noProof/>
                <w:sz w:val="24"/>
                <w:lang w:eastAsia="hu-HU"/>
              </w:rPr>
            </w:pPr>
          </w:p>
          <w:p w14:paraId="409C2CC8" w14:textId="77777777" w:rsidR="00F140CB" w:rsidRDefault="00F140CB" w:rsidP="00F140CB">
            <w:pPr>
              <w:tabs>
                <w:tab w:val="left" w:pos="6948"/>
              </w:tabs>
              <w:jc w:val="center"/>
              <w:rPr>
                <w:i/>
                <w:sz w:val="24"/>
              </w:rPr>
            </w:pPr>
            <w:r>
              <w:rPr>
                <w:noProof/>
                <w:sz w:val="24"/>
                <w:lang w:eastAsia="hu-HU"/>
              </w:rPr>
              <w:drawing>
                <wp:inline distT="0" distB="0" distL="0" distR="0" wp14:anchorId="776F7A30" wp14:editId="626B0B9C">
                  <wp:extent cx="2795905" cy="3349194"/>
                  <wp:effectExtent l="0" t="0" r="4445" b="3810"/>
                  <wp:docPr id="17" name="Kép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30"/>
                          <a:stretch/>
                        </pic:blipFill>
                        <pic:spPr bwMode="auto">
                          <a:xfrm>
                            <a:off x="0" y="0"/>
                            <a:ext cx="2796363" cy="3349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B9DA3B" w14:textId="2277DDEA" w:rsidR="0087427E" w:rsidRDefault="00AD2445" w:rsidP="009B1C5E">
            <w:pPr>
              <w:tabs>
                <w:tab w:val="left" w:pos="6948"/>
              </w:tabs>
              <w:jc w:val="both"/>
              <w:rPr>
                <w:noProof/>
                <w:sz w:val="24"/>
                <w:lang w:eastAsia="hu-HU"/>
              </w:rPr>
            </w:pPr>
            <w:r>
              <w:rPr>
                <w:i/>
                <w:sz w:val="24"/>
              </w:rPr>
              <w:t>63</w:t>
            </w:r>
            <w:r w:rsidR="00F140CB" w:rsidRPr="00936135">
              <w:rPr>
                <w:i/>
                <w:sz w:val="24"/>
              </w:rPr>
              <w:t>/180-as zúzottkő elterítése</w:t>
            </w:r>
            <w:r w:rsidR="009B1C5E">
              <w:rPr>
                <w:i/>
                <w:sz w:val="24"/>
              </w:rPr>
              <w:t xml:space="preserve">. </w:t>
            </w:r>
            <w:r w:rsidR="00BA25DA">
              <w:rPr>
                <w:i/>
                <w:sz w:val="24"/>
              </w:rPr>
              <w:t>60 cm-es vastagságban kerül</w:t>
            </w:r>
            <w:r w:rsidR="0043525A">
              <w:rPr>
                <w:i/>
                <w:sz w:val="24"/>
              </w:rPr>
              <w:t>t</w:t>
            </w:r>
            <w:r w:rsidR="009B1C5E">
              <w:rPr>
                <w:i/>
                <w:sz w:val="24"/>
              </w:rPr>
              <w:t xml:space="preserve"> kialakításra. 30 centiméteres rétegenként 500 kg-os lapvibrátorral szükséges tömöríteni, 2x oda-vissza.</w:t>
            </w:r>
            <w:r w:rsidR="002020DD">
              <w:rPr>
                <w:i/>
                <w:sz w:val="24"/>
              </w:rPr>
              <w:t xml:space="preserve"> A finomszubsztrátumot is tömörítés után, 30 cm-ként mossuk be.</w:t>
            </w:r>
          </w:p>
        </w:tc>
        <w:tc>
          <w:tcPr>
            <w:tcW w:w="339" w:type="dxa"/>
          </w:tcPr>
          <w:p w14:paraId="6FF5DC60" w14:textId="77777777" w:rsidR="0087427E" w:rsidRDefault="0087427E" w:rsidP="005A36BA">
            <w:pPr>
              <w:tabs>
                <w:tab w:val="left" w:pos="6948"/>
              </w:tabs>
              <w:jc w:val="both"/>
              <w:rPr>
                <w:sz w:val="24"/>
              </w:rPr>
            </w:pPr>
          </w:p>
        </w:tc>
      </w:tr>
    </w:tbl>
    <w:p w14:paraId="0169A9A7" w14:textId="77777777" w:rsidR="002020DD" w:rsidRDefault="002020DD" w:rsidP="006A7BEA">
      <w:pPr>
        <w:tabs>
          <w:tab w:val="left" w:pos="6948"/>
        </w:tabs>
        <w:rPr>
          <w:b/>
          <w:sz w:val="24"/>
          <w:u w:val="single"/>
        </w:rPr>
      </w:pPr>
    </w:p>
    <w:p w14:paraId="5CDF9DC1" w14:textId="56B53972" w:rsidR="006A7BEA" w:rsidRDefault="002020DD" w:rsidP="006A7BEA">
      <w:pPr>
        <w:tabs>
          <w:tab w:val="left" w:pos="6948"/>
        </w:tabs>
        <w:rPr>
          <w:b/>
          <w:sz w:val="24"/>
          <w:u w:val="single"/>
        </w:rPr>
      </w:pPr>
      <w:r>
        <w:rPr>
          <w:b/>
          <w:sz w:val="24"/>
          <w:u w:val="single"/>
        </w:rPr>
        <w:lastRenderedPageBreak/>
        <w:t>Szerkezeti talaj</w:t>
      </w:r>
      <w:r w:rsidR="00B053D8">
        <w:rPr>
          <w:b/>
          <w:sz w:val="24"/>
          <w:u w:val="single"/>
        </w:rPr>
        <w:t xml:space="preserve"> </w:t>
      </w:r>
      <w:r w:rsidR="006A7BEA">
        <w:rPr>
          <w:b/>
          <w:sz w:val="24"/>
          <w:u w:val="single"/>
        </w:rPr>
        <w:t xml:space="preserve">kitöltése </w:t>
      </w:r>
      <w:r w:rsidR="00ED701D">
        <w:rPr>
          <w:b/>
          <w:sz w:val="24"/>
          <w:u w:val="single"/>
        </w:rPr>
        <w:t xml:space="preserve">SFR </w:t>
      </w:r>
      <w:r w:rsidR="006A7BEA">
        <w:rPr>
          <w:b/>
          <w:sz w:val="24"/>
          <w:u w:val="single"/>
        </w:rPr>
        <w:t>finom</w:t>
      </w:r>
      <w:r w:rsidR="006A7BEA" w:rsidRPr="00EB6348">
        <w:rPr>
          <w:b/>
          <w:sz w:val="24"/>
          <w:u w:val="single"/>
        </w:rPr>
        <w:t>szubsztrátummal (25%)</w:t>
      </w:r>
    </w:p>
    <w:p w14:paraId="09B3DA7F" w14:textId="77777777" w:rsidR="006A7BEA" w:rsidRPr="00EB6348" w:rsidRDefault="006A7BEA" w:rsidP="006A7BEA">
      <w:pPr>
        <w:pStyle w:val="Listaszerbekezds"/>
        <w:numPr>
          <w:ilvl w:val="0"/>
          <w:numId w:val="6"/>
        </w:numPr>
        <w:tabs>
          <w:tab w:val="left" w:pos="6948"/>
        </w:tabs>
        <w:rPr>
          <w:sz w:val="24"/>
        </w:rPr>
      </w:pPr>
      <w:r w:rsidRPr="00EB6348">
        <w:rPr>
          <w:sz w:val="24"/>
        </w:rPr>
        <w:t>1 rész Talajaktivátor</w:t>
      </w:r>
      <w:r>
        <w:rPr>
          <w:sz w:val="24"/>
        </w:rPr>
        <w:t xml:space="preserve"> (20%)</w:t>
      </w:r>
    </w:p>
    <w:p w14:paraId="53D1E465" w14:textId="77777777" w:rsidR="006A7BEA" w:rsidRDefault="006A7BEA" w:rsidP="006A7BEA">
      <w:pPr>
        <w:pStyle w:val="Listaszerbekezds"/>
        <w:numPr>
          <w:ilvl w:val="0"/>
          <w:numId w:val="6"/>
        </w:numPr>
        <w:tabs>
          <w:tab w:val="left" w:pos="6948"/>
        </w:tabs>
        <w:rPr>
          <w:sz w:val="24"/>
        </w:rPr>
      </w:pPr>
      <w:r w:rsidRPr="00EB6348">
        <w:rPr>
          <w:sz w:val="24"/>
        </w:rPr>
        <w:t xml:space="preserve">4 rész </w:t>
      </w:r>
      <w:r>
        <w:rPr>
          <w:sz w:val="24"/>
        </w:rPr>
        <w:t xml:space="preserve">tiszta </w:t>
      </w:r>
      <w:r w:rsidRPr="00EB6348">
        <w:rPr>
          <w:sz w:val="24"/>
        </w:rPr>
        <w:t>kvarchomok: 0,06-2 mm szemcseméret</w:t>
      </w:r>
      <w:r>
        <w:rPr>
          <w:sz w:val="24"/>
        </w:rPr>
        <w:t xml:space="preserve"> (80%)</w:t>
      </w:r>
    </w:p>
    <w:p w14:paraId="28C9CC3E" w14:textId="74818CDF" w:rsidR="00BA25DA" w:rsidRDefault="006A7BEA" w:rsidP="006A7BEA">
      <w:pPr>
        <w:tabs>
          <w:tab w:val="left" w:pos="6948"/>
        </w:tabs>
        <w:jc w:val="both"/>
        <w:rPr>
          <w:sz w:val="24"/>
        </w:rPr>
      </w:pPr>
      <w:r w:rsidRPr="00435384">
        <w:rPr>
          <w:sz w:val="24"/>
          <w:u w:val="single"/>
        </w:rPr>
        <w:t xml:space="preserve">A Talajaktivátor egy mikrobiológiával </w:t>
      </w:r>
      <w:r>
        <w:rPr>
          <w:sz w:val="24"/>
          <w:u w:val="single"/>
        </w:rPr>
        <w:t>és tápanyaggal aktivált bioszén</w:t>
      </w:r>
      <w:r w:rsidRPr="00435384">
        <w:rPr>
          <w:sz w:val="24"/>
          <w:u w:val="single"/>
        </w:rPr>
        <w:t>termék.</w:t>
      </w:r>
      <w:r>
        <w:rPr>
          <w:sz w:val="24"/>
        </w:rPr>
        <w:t xml:space="preserve"> Biztosítja a megfelelő tápanyagokat és biológiát, kialakítja a szerkezeti talaj saját mikrobiológiai ökoszisztémáját. Az anyag több száz évig stabil marad. Vizes bemosással kerül a zúzalék közé.</w:t>
      </w:r>
    </w:p>
    <w:p w14:paraId="1C13D817" w14:textId="65A09E72" w:rsidR="00BA25DA" w:rsidRPr="00BA25DA" w:rsidRDefault="0067549B" w:rsidP="006A7BEA">
      <w:pPr>
        <w:tabs>
          <w:tab w:val="left" w:pos="6948"/>
        </w:tabs>
        <w:jc w:val="both"/>
        <w:rPr>
          <w:i/>
          <w:sz w:val="24"/>
        </w:rPr>
      </w:pPr>
      <w:r>
        <w:rPr>
          <w:i/>
          <w:sz w:val="24"/>
        </w:rPr>
        <w:pict w14:anchorId="6E068D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95pt;height:206.5pt">
            <v:imagedata r:id="rId18" o:title="263386931_1114550025981416_8495315140832448649_n" cropbottom="22441f"/>
          </v:shape>
        </w:pict>
      </w:r>
    </w:p>
    <w:p w14:paraId="747EB86B" w14:textId="2A30C995" w:rsidR="00BA25DA" w:rsidRPr="00BA25DA" w:rsidRDefault="009D598B" w:rsidP="006A7BEA">
      <w:pPr>
        <w:tabs>
          <w:tab w:val="left" w:pos="6948"/>
        </w:tabs>
        <w:jc w:val="both"/>
        <w:rPr>
          <w:i/>
          <w:sz w:val="24"/>
        </w:rPr>
      </w:pPr>
      <w:r>
        <w:rPr>
          <w:i/>
          <w:sz w:val="24"/>
        </w:rPr>
        <w:t>Egy adag finomszubsztrát a zúzottkő rétegre öntve</w:t>
      </w:r>
      <w:r w:rsidR="00BA25DA" w:rsidRPr="00BA25DA">
        <w:rPr>
          <w:i/>
          <w:sz w:val="24"/>
        </w:rPr>
        <w:t>. Fontos, hogy nem egyszerre a teljes mennyiséget</w:t>
      </w:r>
      <w:r w:rsidR="00637599">
        <w:rPr>
          <w:i/>
          <w:sz w:val="24"/>
        </w:rPr>
        <w:t xml:space="preserve"> kell ráönteni és bemosni</w:t>
      </w:r>
      <w:r w:rsidR="00BA25DA" w:rsidRPr="00BA25DA">
        <w:rPr>
          <w:i/>
          <w:sz w:val="24"/>
        </w:rPr>
        <w:t>, hanem adagolva. Minden adagot nagynyomású vízsugárral mosunk be, ameddig teljesen eltűnik a szerkezeti rétegbe.</w:t>
      </w:r>
    </w:p>
    <w:p w14:paraId="01692FA2" w14:textId="77777777" w:rsidR="002F2548" w:rsidRDefault="002F2548" w:rsidP="002F2548">
      <w:pPr>
        <w:tabs>
          <w:tab w:val="left" w:pos="6948"/>
        </w:tabs>
        <w:jc w:val="center"/>
        <w:rPr>
          <w:i/>
          <w:sz w:val="24"/>
        </w:rPr>
      </w:pPr>
      <w:r>
        <w:rPr>
          <w:noProof/>
          <w:sz w:val="24"/>
          <w:lang w:eastAsia="hu-HU"/>
        </w:rPr>
        <w:drawing>
          <wp:inline distT="0" distB="0" distL="0" distR="0" wp14:anchorId="66EFB16B" wp14:editId="0D0AD65C">
            <wp:extent cx="3556000" cy="3360420"/>
            <wp:effectExtent l="0" t="0" r="6350" b="0"/>
            <wp:docPr id="14" name="Kép 14" descr="263737064_1142510269659099_4401298507830880460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263737064_1142510269659099_4401298507830880460_n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50" b="22946"/>
                    <a:stretch/>
                  </pic:blipFill>
                  <pic:spPr bwMode="auto">
                    <a:xfrm>
                      <a:off x="0" y="0"/>
                      <a:ext cx="3558417" cy="336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BC426C" w14:textId="0CA9331A" w:rsidR="00BA25DA" w:rsidRDefault="00BA25DA" w:rsidP="00AB0FE5">
      <w:pPr>
        <w:tabs>
          <w:tab w:val="left" w:pos="6948"/>
        </w:tabs>
        <w:jc w:val="both"/>
        <w:rPr>
          <w:i/>
          <w:sz w:val="24"/>
        </w:rPr>
      </w:pPr>
      <w:r w:rsidRPr="00BA25DA">
        <w:rPr>
          <w:i/>
          <w:sz w:val="24"/>
        </w:rPr>
        <w:t xml:space="preserve">A bemosást kézi erővel, egyik irányból a másik irányba haladva kell elvégezni. Majd következő adagot ugyan így. </w:t>
      </w:r>
      <w:r w:rsidR="000E2AAD">
        <w:rPr>
          <w:i/>
          <w:sz w:val="24"/>
        </w:rPr>
        <w:t>E</w:t>
      </w:r>
      <w:r w:rsidRPr="00BA25DA">
        <w:rPr>
          <w:i/>
          <w:sz w:val="24"/>
        </w:rPr>
        <w:t>gészen addig, ameddig nem telítődik a zúzottkő réteg.</w:t>
      </w:r>
    </w:p>
    <w:p w14:paraId="1EB66AD0" w14:textId="2D6ED43F" w:rsidR="000C0C50" w:rsidRDefault="000C0C50" w:rsidP="000C0C50">
      <w:pPr>
        <w:tabs>
          <w:tab w:val="left" w:pos="6948"/>
        </w:tabs>
        <w:jc w:val="both"/>
        <w:rPr>
          <w:b/>
          <w:sz w:val="24"/>
          <w:u w:val="single"/>
        </w:rPr>
      </w:pPr>
      <w:r>
        <w:rPr>
          <w:b/>
          <w:sz w:val="24"/>
          <w:u w:val="single"/>
        </w:rPr>
        <w:lastRenderedPageBreak/>
        <w:t>Drén</w:t>
      </w:r>
      <w:r w:rsidR="002020DD">
        <w:rPr>
          <w:b/>
          <w:sz w:val="24"/>
          <w:u w:val="single"/>
        </w:rPr>
        <w:t>paplan</w:t>
      </w:r>
      <w:r>
        <w:rPr>
          <w:b/>
          <w:sz w:val="24"/>
          <w:u w:val="single"/>
        </w:rPr>
        <w:t xml:space="preserve"> réteg</w:t>
      </w:r>
      <w:r w:rsidRPr="00435384">
        <w:rPr>
          <w:b/>
          <w:sz w:val="24"/>
          <w:u w:val="single"/>
        </w:rPr>
        <w:t xml:space="preserve"> kialakítása</w:t>
      </w:r>
    </w:p>
    <w:p w14:paraId="572C7EC9" w14:textId="453DFC81" w:rsidR="000C0C50" w:rsidRDefault="00373EA1" w:rsidP="000C0C50">
      <w:pPr>
        <w:tabs>
          <w:tab w:val="left" w:pos="1620"/>
        </w:tabs>
        <w:jc w:val="both"/>
        <w:rPr>
          <w:sz w:val="24"/>
        </w:rPr>
      </w:pPr>
      <w:r>
        <w:rPr>
          <w:sz w:val="24"/>
        </w:rPr>
        <w:t xml:space="preserve">Víz és tápanyagmentes </w:t>
      </w:r>
      <w:r w:rsidR="000C0C50">
        <w:rPr>
          <w:sz w:val="24"/>
        </w:rPr>
        <w:t>rét</w:t>
      </w:r>
      <w:r>
        <w:rPr>
          <w:sz w:val="24"/>
        </w:rPr>
        <w:t>eg. Me</w:t>
      </w:r>
      <w:r w:rsidR="000C0C50">
        <w:rPr>
          <w:sz w:val="24"/>
        </w:rPr>
        <w:t>gakadályozza, hogy a gyökérzet</w:t>
      </w:r>
      <w:r>
        <w:rPr>
          <w:sz w:val="24"/>
        </w:rPr>
        <w:t xml:space="preserve"> a talaj felső rétegeibe jusson, segíti a légcsere fol</w:t>
      </w:r>
      <w:r w:rsidR="00AB0FE5">
        <w:rPr>
          <w:sz w:val="24"/>
        </w:rPr>
        <w:t>y</w:t>
      </w:r>
      <w:r>
        <w:rPr>
          <w:sz w:val="24"/>
        </w:rPr>
        <w:t>amatokat.</w:t>
      </w:r>
    </w:p>
    <w:p w14:paraId="6108BAF6" w14:textId="6F1D3211" w:rsidR="000C0C50" w:rsidRDefault="000C0C50" w:rsidP="000C0C50">
      <w:pPr>
        <w:pStyle w:val="Listaszerbekezds"/>
        <w:numPr>
          <w:ilvl w:val="0"/>
          <w:numId w:val="17"/>
        </w:numPr>
        <w:tabs>
          <w:tab w:val="left" w:pos="1620"/>
        </w:tabs>
        <w:jc w:val="both"/>
        <w:rPr>
          <w:sz w:val="24"/>
        </w:rPr>
      </w:pPr>
      <w:r>
        <w:rPr>
          <w:sz w:val="24"/>
        </w:rPr>
        <w:t>25/50-as drén</w:t>
      </w:r>
      <w:r w:rsidR="00AB0FE5">
        <w:rPr>
          <w:sz w:val="24"/>
        </w:rPr>
        <w:t>réteg</w:t>
      </w:r>
      <w:r>
        <w:rPr>
          <w:sz w:val="24"/>
        </w:rPr>
        <w:t xml:space="preserve"> 200 mm vastagságban</w:t>
      </w:r>
    </w:p>
    <w:p w14:paraId="26F95652" w14:textId="77777777" w:rsidR="000C0C50" w:rsidRDefault="000C0C50" w:rsidP="000C0C50">
      <w:pPr>
        <w:pStyle w:val="Listaszerbekezds"/>
        <w:numPr>
          <w:ilvl w:val="0"/>
          <w:numId w:val="17"/>
        </w:numPr>
        <w:tabs>
          <w:tab w:val="left" w:pos="1620"/>
        </w:tabs>
        <w:jc w:val="both"/>
        <w:rPr>
          <w:sz w:val="24"/>
        </w:rPr>
      </w:pPr>
      <w:r>
        <w:rPr>
          <w:sz w:val="24"/>
        </w:rPr>
        <w:t>Geotextil réteg (105-150 gr/m2)</w:t>
      </w:r>
    </w:p>
    <w:p w14:paraId="4671514B" w14:textId="77777777" w:rsidR="000C0C50" w:rsidRDefault="000C0C50" w:rsidP="000C0C50">
      <w:pPr>
        <w:pStyle w:val="Listaszerbekezds"/>
        <w:numPr>
          <w:ilvl w:val="0"/>
          <w:numId w:val="17"/>
        </w:numPr>
        <w:tabs>
          <w:tab w:val="left" w:pos="1620"/>
        </w:tabs>
        <w:jc w:val="both"/>
        <w:rPr>
          <w:sz w:val="24"/>
        </w:rPr>
      </w:pPr>
      <w:r>
        <w:rPr>
          <w:sz w:val="24"/>
        </w:rPr>
        <w:t>8/11-es szintezőréteg a burkolathoz.</w:t>
      </w:r>
    </w:p>
    <w:p w14:paraId="04488B5B" w14:textId="6C74A66D" w:rsidR="000C0C50" w:rsidRDefault="00373EA1" w:rsidP="000C0C50">
      <w:pPr>
        <w:tabs>
          <w:tab w:val="left" w:pos="1620"/>
        </w:tabs>
        <w:jc w:val="both"/>
        <w:rPr>
          <w:sz w:val="24"/>
        </w:rPr>
      </w:pPr>
      <w:r>
        <w:rPr>
          <w:sz w:val="24"/>
        </w:rPr>
        <w:t>A 25/50-es</w:t>
      </w:r>
      <w:r w:rsidR="000C0C50">
        <w:rPr>
          <w:sz w:val="24"/>
        </w:rPr>
        <w:t xml:space="preserve"> </w:t>
      </w:r>
      <w:r>
        <w:rPr>
          <w:sz w:val="24"/>
        </w:rPr>
        <w:t>drénréteget közvetlen a tömörített</w:t>
      </w:r>
      <w:r w:rsidR="002020DD">
        <w:rPr>
          <w:sz w:val="24"/>
        </w:rPr>
        <w:t>, SFR finomszubsztrátummal feltöltött</w:t>
      </w:r>
      <w:r>
        <w:rPr>
          <w:sz w:val="24"/>
        </w:rPr>
        <w:t xml:space="preserve"> szerkezeti talajra terítjük. A d</w:t>
      </w:r>
      <w:r w:rsidR="000C0C50">
        <w:rPr>
          <w:sz w:val="24"/>
        </w:rPr>
        <w:t>rén</w:t>
      </w:r>
      <w:r w:rsidR="00AB0FE5">
        <w:rPr>
          <w:sz w:val="24"/>
        </w:rPr>
        <w:t xml:space="preserve">rétegre </w:t>
      </w:r>
      <w:r w:rsidR="000C0C50">
        <w:rPr>
          <w:sz w:val="24"/>
        </w:rPr>
        <w:t xml:space="preserve">geotextil réteg kerül, 105 gr/m2 (CAT-3) minőségű. Ezt fontos egyből a réteg kialakítása után leteríteni (még ha az nem is kerül befejezésre) a </w:t>
      </w:r>
      <w:r>
        <w:rPr>
          <w:sz w:val="24"/>
        </w:rPr>
        <w:t>szerkezeti</w:t>
      </w:r>
      <w:r w:rsidR="00DF15D4">
        <w:rPr>
          <w:sz w:val="24"/>
        </w:rPr>
        <w:t xml:space="preserve"> </w:t>
      </w:r>
      <w:r w:rsidR="000C0C50">
        <w:rPr>
          <w:sz w:val="24"/>
        </w:rPr>
        <w:t xml:space="preserve">talaj </w:t>
      </w:r>
      <w:r w:rsidR="00DF15D4">
        <w:rPr>
          <w:sz w:val="24"/>
        </w:rPr>
        <w:t>el</w:t>
      </w:r>
      <w:r w:rsidR="000C0C50">
        <w:rPr>
          <w:sz w:val="24"/>
        </w:rPr>
        <w:t>szennyeződés</w:t>
      </w:r>
      <w:r w:rsidR="00DF15D4">
        <w:rPr>
          <w:sz w:val="24"/>
        </w:rPr>
        <w:t>ének</w:t>
      </w:r>
      <w:r w:rsidR="000C0C50">
        <w:rPr>
          <w:sz w:val="24"/>
        </w:rPr>
        <w:t xml:space="preserve"> mega</w:t>
      </w:r>
      <w:r w:rsidR="00AB0FE5">
        <w:rPr>
          <w:sz w:val="24"/>
        </w:rPr>
        <w:t xml:space="preserve">kadályozása érdekében. Felfogja </w:t>
      </w:r>
      <w:r>
        <w:rPr>
          <w:sz w:val="24"/>
        </w:rPr>
        <w:t>a finom szálló</w:t>
      </w:r>
      <w:r w:rsidR="000C0C50">
        <w:rPr>
          <w:sz w:val="24"/>
        </w:rPr>
        <w:t>por</w:t>
      </w:r>
      <w:r>
        <w:rPr>
          <w:sz w:val="24"/>
        </w:rPr>
        <w:t>t</w:t>
      </w:r>
      <w:r w:rsidR="000C0C50">
        <w:rPr>
          <w:sz w:val="24"/>
        </w:rPr>
        <w:t xml:space="preserve"> és egyéb szennyeződéseket, véd az eliszapolódástól, valamint a gyökerek felszínre törésétől is.</w:t>
      </w:r>
      <w:r w:rsidR="00AB0FE5">
        <w:rPr>
          <w:sz w:val="24"/>
        </w:rPr>
        <w:t xml:space="preserve"> A</w:t>
      </w:r>
      <w:r w:rsidR="000C0C50">
        <w:rPr>
          <w:sz w:val="24"/>
        </w:rPr>
        <w:t xml:space="preserve"> textilre a burkolat kialakításához szükséges álltalános szintező rétegrend kerül.</w:t>
      </w:r>
      <w:r>
        <w:rPr>
          <w:sz w:val="24"/>
        </w:rPr>
        <w:t xml:space="preserve"> Amennyiben a </w:t>
      </w:r>
      <w:r w:rsidRPr="00637599">
        <w:rPr>
          <w:sz w:val="24"/>
        </w:rPr>
        <w:t>struktúr</w:t>
      </w:r>
      <w:r>
        <w:rPr>
          <w:sz w:val="24"/>
        </w:rPr>
        <w:t>a</w:t>
      </w:r>
      <w:r w:rsidRPr="00637599">
        <w:rPr>
          <w:sz w:val="24"/>
        </w:rPr>
        <w:t>talaj fölé növénytelepítés kerül úgy nem szükséges a geotextil elválasztás</w:t>
      </w:r>
      <w:r>
        <w:rPr>
          <w:sz w:val="24"/>
        </w:rPr>
        <w:t xml:space="preserve">! Ezeken a területeken a drénrétegre sincs szükség (lásd: </w:t>
      </w:r>
      <w:r w:rsidR="007166F5">
        <w:rPr>
          <w:sz w:val="24"/>
        </w:rPr>
        <w:t xml:space="preserve">M-05 </w:t>
      </w:r>
      <w:r>
        <w:rPr>
          <w:sz w:val="24"/>
        </w:rPr>
        <w:t>metszet).</w:t>
      </w:r>
    </w:p>
    <w:p w14:paraId="2C503D1D" w14:textId="5CBB01BB" w:rsidR="00DF15D4" w:rsidRDefault="00DF15D4" w:rsidP="000C0C50">
      <w:pPr>
        <w:tabs>
          <w:tab w:val="left" w:pos="1620"/>
        </w:tabs>
        <w:jc w:val="both"/>
        <w:rPr>
          <w:sz w:val="24"/>
        </w:rPr>
      </w:pPr>
      <w:r>
        <w:rPr>
          <w:sz w:val="24"/>
        </w:rPr>
        <w:t>Gépjármű forgalom esetén a geotextilre 15 cm CKT réteg terítése lehet szükséges.</w:t>
      </w:r>
    </w:p>
    <w:p w14:paraId="6E16E51E" w14:textId="217FA330" w:rsidR="000C0C50" w:rsidRDefault="000C0C50" w:rsidP="000C0C50">
      <w:pPr>
        <w:tabs>
          <w:tab w:val="left" w:pos="6948"/>
        </w:tabs>
        <w:jc w:val="both"/>
        <w:rPr>
          <w:sz w:val="24"/>
        </w:rPr>
      </w:pPr>
      <w:r>
        <w:rPr>
          <w:sz w:val="24"/>
        </w:rPr>
        <w:t xml:space="preserve">FONTOS! A drénréteg kialakításához teljesen pormentes, tiszta zúzottkövet kell használni, különben eliszapolja, eltömíti a levegőztető kutakat és a </w:t>
      </w:r>
      <w:r w:rsidR="00DF15D4">
        <w:rPr>
          <w:sz w:val="24"/>
        </w:rPr>
        <w:t>rendszert</w:t>
      </w:r>
      <w:r>
        <w:rPr>
          <w:sz w:val="24"/>
        </w:rPr>
        <w:t xml:space="preserve">. </w:t>
      </w:r>
    </w:p>
    <w:p w14:paraId="521A27B6" w14:textId="77777777" w:rsidR="000C0C50" w:rsidRPr="000C0C50" w:rsidRDefault="000C0C50" w:rsidP="002F2548">
      <w:pPr>
        <w:tabs>
          <w:tab w:val="left" w:pos="6948"/>
        </w:tabs>
        <w:jc w:val="center"/>
        <w:rPr>
          <w:sz w:val="24"/>
        </w:rPr>
      </w:pPr>
    </w:p>
    <w:p w14:paraId="7B00CDB7" w14:textId="77777777" w:rsidR="009D598B" w:rsidRDefault="009472A0" w:rsidP="009D598B">
      <w:pPr>
        <w:tabs>
          <w:tab w:val="left" w:pos="6948"/>
        </w:tabs>
        <w:jc w:val="center"/>
        <w:rPr>
          <w:b/>
          <w:sz w:val="24"/>
          <w:u w:val="single"/>
        </w:rPr>
      </w:pPr>
      <w:r>
        <w:rPr>
          <w:noProof/>
          <w:sz w:val="24"/>
          <w:lang w:eastAsia="hu-HU"/>
        </w:rPr>
        <w:drawing>
          <wp:inline distT="0" distB="0" distL="0" distR="0" wp14:anchorId="26C0709F" wp14:editId="03780F59">
            <wp:extent cx="4977681" cy="3115945"/>
            <wp:effectExtent l="0" t="0" r="0" b="8255"/>
            <wp:docPr id="10" name="Kép 10" descr="C:\Users\User1\AppData\Local\Microsoft\Windows\INetCache\Content.Word\263184693_326651442379188_64326587878631066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 descr="C:\Users\User1\AppData\Local\Microsoft\Windows\INetCache\Content.Word\263184693_326651442379188_643265878786310668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70" t="11435" r="18790" b="35114"/>
                    <a:stretch/>
                  </pic:blipFill>
                  <pic:spPr bwMode="auto">
                    <a:xfrm>
                      <a:off x="0" y="0"/>
                      <a:ext cx="5005739" cy="313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878E27" w14:textId="6CFE97A9" w:rsidR="000E2AAD" w:rsidRPr="00F8497E" w:rsidRDefault="00AB0FE5" w:rsidP="009D598B">
      <w:pPr>
        <w:tabs>
          <w:tab w:val="left" w:pos="6948"/>
        </w:tabs>
        <w:jc w:val="both"/>
        <w:rPr>
          <w:b/>
          <w:sz w:val="24"/>
          <w:u w:val="single"/>
        </w:rPr>
      </w:pPr>
      <w:r>
        <w:rPr>
          <w:i/>
          <w:sz w:val="24"/>
        </w:rPr>
        <w:t>A kész tömörített szerkezeti rétegre kerül a</w:t>
      </w:r>
      <w:r w:rsidR="009D598B">
        <w:rPr>
          <w:i/>
          <w:sz w:val="24"/>
        </w:rPr>
        <w:t xml:space="preserve"> </w:t>
      </w:r>
      <w:r w:rsidR="009472A0" w:rsidRPr="009472A0">
        <w:rPr>
          <w:i/>
          <w:sz w:val="24"/>
        </w:rPr>
        <w:t>dré</w:t>
      </w:r>
      <w:r w:rsidR="009472A0">
        <w:rPr>
          <w:i/>
          <w:sz w:val="24"/>
        </w:rPr>
        <w:t>nréteg</w:t>
      </w:r>
      <w:r w:rsidR="00DF15D4">
        <w:rPr>
          <w:i/>
          <w:sz w:val="24"/>
        </w:rPr>
        <w:t>. A képen még</w:t>
      </w:r>
      <w:r w:rsidR="009D598B">
        <w:rPr>
          <w:i/>
          <w:sz w:val="24"/>
        </w:rPr>
        <w:t xml:space="preserve"> még</w:t>
      </w:r>
      <w:r w:rsidR="009472A0">
        <w:rPr>
          <w:i/>
          <w:sz w:val="24"/>
        </w:rPr>
        <w:t xml:space="preserve"> elegyengetés előtt</w:t>
      </w:r>
      <w:r w:rsidR="009D598B">
        <w:rPr>
          <w:i/>
          <w:sz w:val="24"/>
        </w:rPr>
        <w:t>i állapotban</w:t>
      </w:r>
      <w:r w:rsidR="009472A0">
        <w:rPr>
          <w:i/>
          <w:sz w:val="24"/>
        </w:rPr>
        <w:t>. 20 cm vastagságban kell kialakítani, a</w:t>
      </w:r>
      <w:r w:rsidR="00DF15D4">
        <w:rPr>
          <w:i/>
          <w:sz w:val="24"/>
        </w:rPr>
        <w:t>z SFR levegőztető szekrények</w:t>
      </w:r>
      <w:r w:rsidR="009472A0">
        <w:rPr>
          <w:i/>
          <w:sz w:val="24"/>
        </w:rPr>
        <w:t xml:space="preserve"> </w:t>
      </w:r>
      <w:r w:rsidR="00637599">
        <w:rPr>
          <w:i/>
          <w:sz w:val="24"/>
        </w:rPr>
        <w:t>perforál</w:t>
      </w:r>
      <w:r w:rsidR="009472A0">
        <w:rPr>
          <w:i/>
          <w:sz w:val="24"/>
        </w:rPr>
        <w:t>t nyílásainak ezzel a réteggel egyszintben kell elhelyezkednie</w:t>
      </w:r>
      <w:r w:rsidR="00637599">
        <w:rPr>
          <w:i/>
          <w:sz w:val="24"/>
        </w:rPr>
        <w:t>.</w:t>
      </w:r>
    </w:p>
    <w:p w14:paraId="1F9DBC15" w14:textId="37C41AC4" w:rsidR="00DA348A" w:rsidRDefault="009472A0" w:rsidP="009D598B">
      <w:pPr>
        <w:tabs>
          <w:tab w:val="left" w:pos="6948"/>
        </w:tabs>
        <w:jc w:val="center"/>
        <w:rPr>
          <w:b/>
          <w:sz w:val="24"/>
          <w:u w:val="single"/>
        </w:rPr>
      </w:pPr>
      <w:r>
        <w:rPr>
          <w:noProof/>
          <w:sz w:val="24"/>
          <w:lang w:eastAsia="hu-HU"/>
        </w:rPr>
        <w:lastRenderedPageBreak/>
        <w:drawing>
          <wp:inline distT="0" distB="0" distL="0" distR="0" wp14:anchorId="7943AC2A" wp14:editId="08FB1F72">
            <wp:extent cx="5037334" cy="3811905"/>
            <wp:effectExtent l="0" t="0" r="0" b="0"/>
            <wp:docPr id="8" name="Kép 8" descr="C:\Users\User1\AppData\Local\Microsoft\Windows\INetCache\Content.Word\263943325_1698006503923452_84390861302405031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 descr="C:\Users\User1\AppData\Local\Microsoft\Windows\INetCache\Content.Word\263943325_1698006503923452_843908613024050313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59"/>
                    <a:stretch/>
                  </pic:blipFill>
                  <pic:spPr bwMode="auto">
                    <a:xfrm>
                      <a:off x="0" y="0"/>
                      <a:ext cx="5095215" cy="385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9A4CFE" w14:textId="2FA5B118" w:rsidR="00435384" w:rsidRPr="009E70FA" w:rsidRDefault="00524E8E" w:rsidP="00435384">
      <w:pPr>
        <w:tabs>
          <w:tab w:val="left" w:pos="6948"/>
        </w:tabs>
        <w:jc w:val="both"/>
        <w:rPr>
          <w:i/>
          <w:sz w:val="24"/>
        </w:rPr>
      </w:pPr>
      <w:r>
        <w:rPr>
          <w:i/>
          <w:sz w:val="24"/>
        </w:rPr>
        <w:t>A már</w:t>
      </w:r>
      <w:r w:rsidR="009E70FA">
        <w:rPr>
          <w:i/>
          <w:sz w:val="24"/>
        </w:rPr>
        <w:t xml:space="preserve"> elegyengetett drénréteg, amit egyből fedni kell a geotextiliával a szennyeződések elkerülése érdekében.</w:t>
      </w:r>
      <w:r w:rsidR="00F8497E">
        <w:rPr>
          <w:i/>
          <w:sz w:val="24"/>
        </w:rPr>
        <w:t xml:space="preserve"> Erre jöhet majd a kiegyenlítő réteg, az ágyazat és a burkolat.</w:t>
      </w:r>
      <w:r w:rsidR="00DF15D4">
        <w:rPr>
          <w:i/>
          <w:sz w:val="24"/>
        </w:rPr>
        <w:t xml:space="preserve"> </w:t>
      </w:r>
    </w:p>
    <w:p w14:paraId="0C074801" w14:textId="681FA791" w:rsidR="00637599" w:rsidRDefault="0067549B" w:rsidP="00637599">
      <w:pPr>
        <w:tabs>
          <w:tab w:val="left" w:pos="6948"/>
        </w:tabs>
        <w:jc w:val="center"/>
        <w:rPr>
          <w:sz w:val="24"/>
        </w:rPr>
      </w:pPr>
      <w:r>
        <w:rPr>
          <w:sz w:val="24"/>
        </w:rPr>
        <w:pict w14:anchorId="363B7892">
          <v:shape id="_x0000_i1026" type="#_x0000_t75" style="width:318.55pt;height:250.65pt">
            <v:imagedata r:id="rId22" o:title="263434491_2710996689209683_1980796903689261993_n" croptop="16394f" cropbottom="21203f" cropleft="21687f" cropright="18598f"/>
          </v:shape>
        </w:pict>
      </w:r>
    </w:p>
    <w:p w14:paraId="68EA864F" w14:textId="4F398942" w:rsidR="00637599" w:rsidRDefault="00637599" w:rsidP="00637599">
      <w:pPr>
        <w:tabs>
          <w:tab w:val="left" w:pos="6948"/>
        </w:tabs>
        <w:jc w:val="both"/>
        <w:rPr>
          <w:sz w:val="24"/>
        </w:rPr>
      </w:pPr>
      <w:r w:rsidRPr="00637599">
        <w:rPr>
          <w:i/>
          <w:sz w:val="24"/>
        </w:rPr>
        <w:t xml:space="preserve">A </w:t>
      </w:r>
      <w:r w:rsidR="00AB0FE5">
        <w:rPr>
          <w:i/>
          <w:sz w:val="24"/>
        </w:rPr>
        <w:t>350x350</w:t>
      </w:r>
      <w:r w:rsidR="00EF4294">
        <w:rPr>
          <w:i/>
          <w:sz w:val="24"/>
        </w:rPr>
        <w:t>x7000 mm-es</w:t>
      </w:r>
      <w:r w:rsidR="00EF4294">
        <w:rPr>
          <w:rStyle w:val="Lbjegyzet-hivatkozs"/>
          <w:i/>
          <w:sz w:val="24"/>
        </w:rPr>
        <w:footnoteReference w:id="1"/>
      </w:r>
      <w:r w:rsidR="00EF4294">
        <w:rPr>
          <w:i/>
          <w:sz w:val="24"/>
        </w:rPr>
        <w:t xml:space="preserve"> </w:t>
      </w:r>
      <w:r w:rsidRPr="00637599">
        <w:rPr>
          <w:i/>
          <w:sz w:val="24"/>
        </w:rPr>
        <w:t>kút felső perforált része 20 cm DR</w:t>
      </w:r>
      <w:r>
        <w:rPr>
          <w:i/>
          <w:sz w:val="24"/>
        </w:rPr>
        <w:t>É</w:t>
      </w:r>
      <w:r w:rsidRPr="00637599">
        <w:rPr>
          <w:i/>
          <w:sz w:val="24"/>
        </w:rPr>
        <w:t>N réteggel van egy szintben. Biztosítja, hogy a fagyra hajlamos zóna száraz maradjon. Ha a kút megtelik vízzel, a víz a csatornarendszerbe folyik tovább</w:t>
      </w:r>
      <w:r>
        <w:rPr>
          <w:sz w:val="24"/>
        </w:rPr>
        <w:t xml:space="preserve">. </w:t>
      </w:r>
    </w:p>
    <w:p w14:paraId="4DBF7D21" w14:textId="77777777" w:rsidR="00EF6C37" w:rsidRDefault="0067549B" w:rsidP="00EF6C37">
      <w:pPr>
        <w:tabs>
          <w:tab w:val="left" w:pos="6948"/>
        </w:tabs>
        <w:jc w:val="center"/>
        <w:rPr>
          <w:sz w:val="24"/>
        </w:rPr>
      </w:pPr>
      <w:r>
        <w:rPr>
          <w:noProof/>
          <w:sz w:val="24"/>
          <w:lang w:eastAsia="hu-HU"/>
        </w:rPr>
        <w:lastRenderedPageBreak/>
        <w:pict w14:anchorId="5969DE2A">
          <v:shape id="_x0000_i1027" type="#_x0000_t75" style="width:349.8pt;height:221.45pt">
            <v:imagedata r:id="rId23" o:title="IMG_20220129_152704" croptop="38199f" cropbottom="-92f" cropleft="4042f" cropright="7088f"/>
          </v:shape>
        </w:pict>
      </w:r>
    </w:p>
    <w:p w14:paraId="632A379A" w14:textId="4A01853C" w:rsidR="000B5BEC" w:rsidRPr="00DF15D4" w:rsidRDefault="00DF15D4" w:rsidP="00DF15D4">
      <w:pPr>
        <w:tabs>
          <w:tab w:val="left" w:pos="6948"/>
        </w:tabs>
        <w:jc w:val="both"/>
        <w:rPr>
          <w:sz w:val="24"/>
        </w:rPr>
      </w:pPr>
      <w:r>
        <w:rPr>
          <w:i/>
          <w:sz w:val="24"/>
        </w:rPr>
        <w:t>A drénpaplan rétegre a szabvány burkolatrétegrend kerül kialakításra, a</w:t>
      </w:r>
      <w:r w:rsidR="00197C97" w:rsidRPr="00197C97">
        <w:rPr>
          <w:i/>
          <w:sz w:val="24"/>
        </w:rPr>
        <w:t xml:space="preserve"> kutak tete</w:t>
      </w:r>
      <w:r w:rsidR="00197C97">
        <w:rPr>
          <w:i/>
          <w:sz w:val="24"/>
        </w:rPr>
        <w:t>j</w:t>
      </w:r>
      <w:r w:rsidR="00197C97" w:rsidRPr="00197C97">
        <w:rPr>
          <w:i/>
          <w:sz w:val="24"/>
        </w:rPr>
        <w:t xml:space="preserve">ére </w:t>
      </w:r>
      <w:r>
        <w:rPr>
          <w:i/>
          <w:sz w:val="24"/>
        </w:rPr>
        <w:t xml:space="preserve">pedig bármilyen szabvány </w:t>
      </w:r>
      <w:r w:rsidR="00197C97" w:rsidRPr="00197C97">
        <w:rPr>
          <w:i/>
          <w:sz w:val="24"/>
        </w:rPr>
        <w:t>csatornafedél</w:t>
      </w:r>
      <w:r>
        <w:rPr>
          <w:i/>
          <w:sz w:val="24"/>
        </w:rPr>
        <w:t xml:space="preserve"> kerülhet</w:t>
      </w:r>
      <w:r w:rsidR="009D598B" w:rsidRPr="00197C97">
        <w:rPr>
          <w:i/>
          <w:sz w:val="24"/>
        </w:rPr>
        <w:t xml:space="preserve">, </w:t>
      </w:r>
      <w:r w:rsidR="00AB0FE5">
        <w:rPr>
          <w:i/>
          <w:sz w:val="24"/>
        </w:rPr>
        <w:t xml:space="preserve">például </w:t>
      </w:r>
      <w:r w:rsidR="00197C97" w:rsidRPr="00197C97">
        <w:rPr>
          <w:i/>
          <w:sz w:val="24"/>
        </w:rPr>
        <w:t>az ACO Multitop íves csatornafedél került.</w:t>
      </w:r>
      <w:r w:rsidR="00EF6C37">
        <w:rPr>
          <w:i/>
          <w:sz w:val="24"/>
        </w:rPr>
        <w:t xml:space="preserve"> Fánként legalább egy kút telepítése szükséges.</w:t>
      </w:r>
    </w:p>
    <w:p w14:paraId="26FC6FC0" w14:textId="2F9AF4C0" w:rsidR="006A25D9" w:rsidRPr="00AB0FE5" w:rsidRDefault="006A25D9" w:rsidP="00AB0FE5">
      <w:pPr>
        <w:tabs>
          <w:tab w:val="left" w:pos="1620"/>
        </w:tabs>
        <w:jc w:val="both"/>
        <w:rPr>
          <w:b/>
          <w:sz w:val="24"/>
          <w:u w:val="single"/>
        </w:rPr>
      </w:pPr>
      <w:r w:rsidRPr="00AB0FE5">
        <w:rPr>
          <w:b/>
          <w:sz w:val="24"/>
          <w:u w:val="single"/>
        </w:rPr>
        <w:t>Fák ültetése, térburkolat</w:t>
      </w:r>
      <w:r w:rsidR="00DF15D4">
        <w:rPr>
          <w:b/>
          <w:sz w:val="24"/>
          <w:u w:val="single"/>
        </w:rPr>
        <w:t xml:space="preserve"> kapcsolat</w:t>
      </w:r>
      <w:r w:rsidRPr="00AB0FE5">
        <w:rPr>
          <w:b/>
          <w:sz w:val="24"/>
          <w:u w:val="single"/>
        </w:rPr>
        <w:t xml:space="preserve"> kialakítása</w:t>
      </w:r>
    </w:p>
    <w:p w14:paraId="0EB0CEE7" w14:textId="71DD2314" w:rsidR="00A3216A" w:rsidRDefault="00EB4627" w:rsidP="00AB0FE5">
      <w:pPr>
        <w:tabs>
          <w:tab w:val="left" w:pos="1620"/>
        </w:tabs>
        <w:jc w:val="both"/>
        <w:rPr>
          <w:sz w:val="24"/>
        </w:rPr>
      </w:pPr>
      <w:r>
        <w:rPr>
          <w:sz w:val="24"/>
        </w:rPr>
        <w:t xml:space="preserve">Az ültetés előtt ki kell alakítani az ültetőgödröt. </w:t>
      </w:r>
      <w:r w:rsidR="00121577">
        <w:rPr>
          <w:sz w:val="24"/>
        </w:rPr>
        <w:t>A szilárd burkolat, valamint</w:t>
      </w:r>
      <w:r w:rsidR="000B5BEC">
        <w:rPr>
          <w:sz w:val="24"/>
        </w:rPr>
        <w:t xml:space="preserve"> a faveremrács megtartása miatt.</w:t>
      </w:r>
      <w:r w:rsidR="00121577">
        <w:rPr>
          <w:sz w:val="24"/>
        </w:rPr>
        <w:t xml:space="preserve"> </w:t>
      </w:r>
      <w:r w:rsidR="000B5BEC">
        <w:rPr>
          <w:sz w:val="24"/>
        </w:rPr>
        <w:t>E</w:t>
      </w:r>
      <w:r w:rsidR="00AB0FE5">
        <w:rPr>
          <w:sz w:val="24"/>
        </w:rPr>
        <w:t xml:space="preserve">zt </w:t>
      </w:r>
      <w:r w:rsidR="000B5BEC">
        <w:rPr>
          <w:sz w:val="24"/>
        </w:rPr>
        <w:t>az előre gyártott</w:t>
      </w:r>
      <w:r w:rsidR="00AB0FE5">
        <w:rPr>
          <w:sz w:val="24"/>
        </w:rPr>
        <w:t xml:space="preserve"> </w:t>
      </w:r>
      <w:r w:rsidR="000B5BEC">
        <w:rPr>
          <w:sz w:val="24"/>
        </w:rPr>
        <w:t>SFR faverem betonkáváv</w:t>
      </w:r>
      <w:r w:rsidR="00DF15D4">
        <w:rPr>
          <w:sz w:val="24"/>
        </w:rPr>
        <w:t>a</w:t>
      </w:r>
      <w:r w:rsidR="000B5BEC">
        <w:rPr>
          <w:sz w:val="24"/>
        </w:rPr>
        <w:t>l vagy egyedi helyszíni szegélymegoldásokkal lehet kialakítani.</w:t>
      </w:r>
    </w:p>
    <w:p w14:paraId="086D1FD7" w14:textId="115DD02A" w:rsidR="00A3216A" w:rsidRDefault="00A3216A" w:rsidP="00A3216A">
      <w:pPr>
        <w:tabs>
          <w:tab w:val="left" w:pos="1620"/>
        </w:tabs>
        <w:ind w:left="360"/>
        <w:jc w:val="center"/>
        <w:rPr>
          <w:sz w:val="24"/>
        </w:rPr>
      </w:pPr>
      <w:r>
        <w:rPr>
          <w:noProof/>
          <w:sz w:val="24"/>
          <w:lang w:eastAsia="hu-HU"/>
        </w:rPr>
        <w:drawing>
          <wp:inline distT="0" distB="0" distL="0" distR="0" wp14:anchorId="5A984D24" wp14:editId="3E64D80E">
            <wp:extent cx="5035701" cy="3031067"/>
            <wp:effectExtent l="0" t="0" r="0" b="0"/>
            <wp:docPr id="15" name="Kép 15" descr="C:\Users\User1\AppData\Local\Microsoft\Windows\INetCache\Content.Word\263344640_919403155371128_61421584943897506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 descr="C:\Users\User1\AppData\Local\Microsoft\Windows\INetCache\Content.Word\263344640_919403155371128_614215849438975062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0" t="33569" b="28221"/>
                    <a:stretch/>
                  </pic:blipFill>
                  <pic:spPr bwMode="auto">
                    <a:xfrm>
                      <a:off x="0" y="0"/>
                      <a:ext cx="5092755" cy="3065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EBB74" w14:textId="3D6702B6" w:rsidR="001E6B94" w:rsidRPr="00A3216A" w:rsidRDefault="00A3216A" w:rsidP="006A25D9">
      <w:pPr>
        <w:tabs>
          <w:tab w:val="left" w:pos="1620"/>
        </w:tabs>
        <w:ind w:left="360"/>
        <w:jc w:val="both"/>
        <w:rPr>
          <w:i/>
          <w:sz w:val="24"/>
        </w:rPr>
      </w:pPr>
      <w:r>
        <w:rPr>
          <w:i/>
          <w:sz w:val="24"/>
        </w:rPr>
        <w:t xml:space="preserve">Az ültetőgödröket </w:t>
      </w:r>
      <w:r w:rsidR="00121577" w:rsidRPr="00A3216A">
        <w:rPr>
          <w:i/>
          <w:sz w:val="24"/>
        </w:rPr>
        <w:t xml:space="preserve">a </w:t>
      </w:r>
      <w:r w:rsidR="00121577" w:rsidRPr="00DF15D4">
        <w:rPr>
          <w:b/>
          <w:i/>
          <w:sz w:val="24"/>
        </w:rPr>
        <w:t>HUMUSLINE SFR faverem ültetőközeg</w:t>
      </w:r>
      <w:r w:rsidR="00121577" w:rsidRPr="00A3216A">
        <w:rPr>
          <w:i/>
          <w:sz w:val="24"/>
        </w:rPr>
        <w:t xml:space="preserve">gel </w:t>
      </w:r>
      <w:r>
        <w:rPr>
          <w:i/>
          <w:sz w:val="24"/>
        </w:rPr>
        <w:t>töltöttük fel</w:t>
      </w:r>
      <w:r w:rsidR="001C6CBE" w:rsidRPr="00A3216A">
        <w:rPr>
          <w:i/>
          <w:sz w:val="24"/>
        </w:rPr>
        <w:t xml:space="preserve">. </w:t>
      </w:r>
      <w:r w:rsidR="00121577" w:rsidRPr="00A3216A">
        <w:rPr>
          <w:i/>
          <w:sz w:val="24"/>
        </w:rPr>
        <w:t xml:space="preserve">Az ültetőközeg </w:t>
      </w:r>
      <w:r w:rsidR="00DF15D4">
        <w:rPr>
          <w:b/>
          <w:i/>
          <w:sz w:val="24"/>
        </w:rPr>
        <w:t>80</w:t>
      </w:r>
      <w:r w:rsidR="00121577" w:rsidRPr="0043525A">
        <w:rPr>
          <w:b/>
          <w:i/>
          <w:sz w:val="24"/>
        </w:rPr>
        <w:t>% 2/6-os frakciójú zúzottkőből és 2</w:t>
      </w:r>
      <w:r w:rsidR="00DF15D4">
        <w:rPr>
          <w:b/>
          <w:i/>
          <w:sz w:val="24"/>
        </w:rPr>
        <w:t>0</w:t>
      </w:r>
      <w:r w:rsidR="00121577" w:rsidRPr="0043525A">
        <w:rPr>
          <w:b/>
          <w:i/>
          <w:sz w:val="24"/>
        </w:rPr>
        <w:t>%</w:t>
      </w:r>
      <w:r w:rsidR="00DC5AF5" w:rsidRPr="0043525A">
        <w:rPr>
          <w:b/>
          <w:i/>
          <w:sz w:val="24"/>
        </w:rPr>
        <w:t xml:space="preserve"> Humusline Talajaktivátorból</w:t>
      </w:r>
      <w:r w:rsidR="00DC5AF5" w:rsidRPr="00A3216A">
        <w:rPr>
          <w:i/>
          <w:sz w:val="24"/>
        </w:rPr>
        <w:t xml:space="preserve"> áll.</w:t>
      </w:r>
    </w:p>
    <w:p w14:paraId="227CDEC6" w14:textId="1114FFFB" w:rsidR="00A3216A" w:rsidRDefault="00A3216A" w:rsidP="00A3216A">
      <w:pPr>
        <w:tabs>
          <w:tab w:val="left" w:pos="1620"/>
        </w:tabs>
        <w:ind w:left="360"/>
        <w:jc w:val="center"/>
        <w:rPr>
          <w:sz w:val="24"/>
        </w:rPr>
      </w:pPr>
      <w:r>
        <w:rPr>
          <w:noProof/>
          <w:sz w:val="24"/>
          <w:lang w:eastAsia="hu-HU"/>
        </w:rPr>
        <w:lastRenderedPageBreak/>
        <w:drawing>
          <wp:inline distT="0" distB="0" distL="0" distR="0" wp14:anchorId="732467AE" wp14:editId="16D0A038">
            <wp:extent cx="5123792" cy="3429000"/>
            <wp:effectExtent l="0" t="0" r="1270" b="0"/>
            <wp:docPr id="19" name="Kép 19" descr="C:\Users\User1\AppData\Local\Microsoft\Windows\INetCache\Content.Word\268068888_425650575895065_78196855100316951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 descr="C:\Users\User1\AppData\Local\Microsoft\Windows\INetCache\Content.Word\268068888_425650575895065_781968551003169511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69"/>
                    <a:stretch/>
                  </pic:blipFill>
                  <pic:spPr bwMode="auto">
                    <a:xfrm>
                      <a:off x="0" y="0"/>
                      <a:ext cx="5152954" cy="344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05B9D" w14:textId="15C34CBF" w:rsidR="001E6B94" w:rsidRPr="00A3216A" w:rsidRDefault="00A3216A" w:rsidP="001E6B94">
      <w:pPr>
        <w:tabs>
          <w:tab w:val="left" w:pos="1620"/>
        </w:tabs>
        <w:ind w:left="360"/>
        <w:jc w:val="both"/>
        <w:rPr>
          <w:i/>
          <w:sz w:val="24"/>
        </w:rPr>
      </w:pPr>
      <w:r w:rsidRPr="00A3216A">
        <w:rPr>
          <w:i/>
          <w:sz w:val="24"/>
        </w:rPr>
        <w:t>Legutolsó feladatként bekerül a fa, amikor már teljesen körbe van burkolva az ültetőgödör. Gondos beállítás után lehorgonyzásra kerül</w:t>
      </w:r>
      <w:r w:rsidR="00DF15D4">
        <w:rPr>
          <w:i/>
          <w:sz w:val="24"/>
        </w:rPr>
        <w:t>ne</w:t>
      </w:r>
      <w:r w:rsidRPr="00A3216A">
        <w:rPr>
          <w:i/>
          <w:sz w:val="24"/>
        </w:rPr>
        <w:t>k.</w:t>
      </w:r>
      <w:r w:rsidR="00DF15D4">
        <w:rPr>
          <w:i/>
          <w:sz w:val="24"/>
        </w:rPr>
        <w:t xml:space="preserve"> Az általános kiakorózási módszer is megfelelő lehet.</w:t>
      </w:r>
    </w:p>
    <w:p w14:paraId="2E966E4B" w14:textId="405DB5E4" w:rsidR="001E6B94" w:rsidRDefault="001E6B94" w:rsidP="00936135">
      <w:pPr>
        <w:tabs>
          <w:tab w:val="left" w:pos="1620"/>
        </w:tabs>
        <w:jc w:val="both"/>
        <w:rPr>
          <w:sz w:val="24"/>
        </w:rPr>
      </w:pPr>
    </w:p>
    <w:p w14:paraId="710DC27F" w14:textId="7718E219" w:rsidR="00C320A9" w:rsidRDefault="00C320A9" w:rsidP="00EF6C37">
      <w:pPr>
        <w:tabs>
          <w:tab w:val="left" w:pos="1620"/>
        </w:tabs>
        <w:jc w:val="center"/>
        <w:rPr>
          <w:b/>
          <w:sz w:val="24"/>
          <w:u w:val="single"/>
        </w:rPr>
      </w:pPr>
      <w:r>
        <w:rPr>
          <w:noProof/>
          <w:sz w:val="24"/>
          <w:lang w:eastAsia="hu-HU"/>
        </w:rPr>
        <w:drawing>
          <wp:inline distT="0" distB="0" distL="0" distR="0" wp14:anchorId="1FDF5319" wp14:editId="17DD51F9">
            <wp:extent cx="5053282" cy="3089910"/>
            <wp:effectExtent l="0" t="0" r="0" b="0"/>
            <wp:docPr id="21" name="Kép 21" descr="263692555_3094999577415135_7418258295801469606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263692555_3094999577415135_7418258295801469606_n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31" b="7587"/>
                    <a:stretch/>
                  </pic:blipFill>
                  <pic:spPr bwMode="auto">
                    <a:xfrm>
                      <a:off x="0" y="0"/>
                      <a:ext cx="5065793" cy="309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B70EC4" w14:textId="6844A304" w:rsidR="00A34064" w:rsidRPr="00C320A9" w:rsidRDefault="00C320A9" w:rsidP="00EF6C37">
      <w:pPr>
        <w:jc w:val="both"/>
        <w:rPr>
          <w:i/>
          <w:sz w:val="24"/>
          <w:szCs w:val="24"/>
        </w:rPr>
      </w:pPr>
      <w:r w:rsidRPr="00C320A9">
        <w:rPr>
          <w:i/>
          <w:sz w:val="24"/>
          <w:szCs w:val="24"/>
        </w:rPr>
        <w:t xml:space="preserve">A fa megfelelő lerögzítése és beállítását követően az ültetőgödör feltöltésre került az </w:t>
      </w:r>
      <w:r w:rsidR="000B5BEC" w:rsidRPr="000B5BEC">
        <w:rPr>
          <w:b/>
          <w:i/>
          <w:sz w:val="24"/>
          <w:szCs w:val="24"/>
        </w:rPr>
        <w:t xml:space="preserve">SFR faverem </w:t>
      </w:r>
      <w:r w:rsidRPr="000B5BEC">
        <w:rPr>
          <w:b/>
          <w:i/>
          <w:sz w:val="24"/>
          <w:szCs w:val="24"/>
        </w:rPr>
        <w:t>ültetőközeg</w:t>
      </w:r>
      <w:r w:rsidRPr="00C320A9">
        <w:rPr>
          <w:i/>
          <w:sz w:val="24"/>
          <w:szCs w:val="24"/>
        </w:rPr>
        <w:t>gel.</w:t>
      </w:r>
    </w:p>
    <w:p w14:paraId="13518A1A" w14:textId="0694A823" w:rsidR="00F056B9" w:rsidRDefault="0067549B" w:rsidP="00A34064">
      <w:pPr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pict w14:anchorId="738C3E6B">
          <v:shape id="_x0000_i1028" type="#_x0000_t75" style="width:434.7pt;height:248.6pt">
            <v:imagedata r:id="rId23" o:title="IMG_20220129_152704" croptop="34493f" cropbottom="3052f"/>
          </v:shape>
        </w:pict>
      </w:r>
    </w:p>
    <w:p w14:paraId="4AC7D83D" w14:textId="6E8B8306" w:rsidR="00EF6C37" w:rsidRPr="00EF6C37" w:rsidRDefault="00EF6C37" w:rsidP="00EF6C37">
      <w:pPr>
        <w:tabs>
          <w:tab w:val="left" w:pos="1620"/>
        </w:tabs>
        <w:ind w:left="360"/>
        <w:jc w:val="both"/>
        <w:rPr>
          <w:i/>
          <w:sz w:val="24"/>
        </w:rPr>
      </w:pPr>
      <w:r w:rsidRPr="00EF6C37">
        <w:rPr>
          <w:i/>
          <w:sz w:val="24"/>
        </w:rPr>
        <w:t>A burkolati hézagok vízáteresztők, de idővel eltömődnek, ezért a burkolatokat folyókák, víznyelők felé lejtetjük, ahonnan a csapadék a</w:t>
      </w:r>
      <w:r w:rsidR="000B5BEC">
        <w:rPr>
          <w:i/>
          <w:sz w:val="24"/>
        </w:rPr>
        <w:t xml:space="preserve">z </w:t>
      </w:r>
      <w:r w:rsidR="000B5BEC" w:rsidRPr="000B5BEC">
        <w:rPr>
          <w:b/>
          <w:i/>
          <w:sz w:val="24"/>
        </w:rPr>
        <w:t>SFR</w:t>
      </w:r>
      <w:r w:rsidRPr="000B5BEC">
        <w:rPr>
          <w:b/>
          <w:i/>
          <w:sz w:val="24"/>
        </w:rPr>
        <w:t xml:space="preserve"> levegőztető </w:t>
      </w:r>
      <w:r w:rsidR="000B5BEC" w:rsidRPr="000B5BEC">
        <w:rPr>
          <w:b/>
          <w:i/>
          <w:sz w:val="24"/>
        </w:rPr>
        <w:t>szekrény</w:t>
      </w:r>
      <w:r w:rsidR="000B5BEC">
        <w:rPr>
          <w:i/>
          <w:sz w:val="24"/>
        </w:rPr>
        <w:t>ekbe</w:t>
      </w:r>
      <w:r w:rsidRPr="00EF6C37">
        <w:rPr>
          <w:i/>
          <w:sz w:val="24"/>
        </w:rPr>
        <w:t xml:space="preserve"> folyik</w:t>
      </w:r>
      <w:r w:rsidRPr="00EF6C37">
        <w:rPr>
          <w:rStyle w:val="Lbjegyzet-hivatkozs"/>
          <w:i/>
          <w:sz w:val="24"/>
        </w:rPr>
        <w:footnoteReference w:id="2"/>
      </w:r>
      <w:r w:rsidRPr="00EF6C37">
        <w:rPr>
          <w:i/>
          <w:sz w:val="24"/>
        </w:rPr>
        <w:t xml:space="preserve">. </w:t>
      </w:r>
    </w:p>
    <w:p w14:paraId="487BCB9F" w14:textId="030A0A81" w:rsidR="00EF6C37" w:rsidRDefault="00EF6C37" w:rsidP="00F056B9">
      <w:pPr>
        <w:rPr>
          <w:sz w:val="24"/>
          <w:szCs w:val="24"/>
        </w:rPr>
      </w:pPr>
    </w:p>
    <w:p w14:paraId="7856A9F4" w14:textId="71C322B4" w:rsidR="00EF6C37" w:rsidRPr="00EF6C37" w:rsidRDefault="00EF6C37" w:rsidP="00EF6C37">
      <w:pPr>
        <w:rPr>
          <w:sz w:val="24"/>
          <w:szCs w:val="24"/>
        </w:rPr>
      </w:pPr>
      <w:r>
        <w:rPr>
          <w:noProof/>
          <w:sz w:val="24"/>
          <w:lang w:eastAsia="hu-HU"/>
        </w:rPr>
        <w:lastRenderedPageBreak/>
        <w:drawing>
          <wp:inline distT="0" distB="0" distL="0" distR="0" wp14:anchorId="661749A0" wp14:editId="45584E3B">
            <wp:extent cx="5725963" cy="7636933"/>
            <wp:effectExtent l="0" t="0" r="8255" b="2540"/>
            <wp:docPr id="22" name="Kép 22" descr="C:\Users\User1\AppData\Local\Microsoft\Windows\INetCache\Content.Word\IMG_20220129_152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1\AppData\Local\Microsoft\Windows\INetCache\Content.Word\IMG_20220129_15264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740" cy="7640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F7B05" w14:textId="5AF362EA" w:rsidR="00EF6C37" w:rsidRPr="00EF6C37" w:rsidRDefault="00DF15D4" w:rsidP="00EF6C37">
      <w:pPr>
        <w:tabs>
          <w:tab w:val="left" w:pos="1620"/>
        </w:tabs>
        <w:jc w:val="both"/>
        <w:rPr>
          <w:i/>
          <w:sz w:val="24"/>
          <w:u w:val="single"/>
        </w:rPr>
      </w:pPr>
      <w:r>
        <w:rPr>
          <w:i/>
          <w:sz w:val="24"/>
          <w:szCs w:val="24"/>
        </w:rPr>
        <w:t>Példa egy elkészült projektre: V.</w:t>
      </w:r>
      <w:r w:rsidR="003B62F4">
        <w:rPr>
          <w:i/>
          <w:sz w:val="24"/>
          <w:szCs w:val="24"/>
        </w:rPr>
        <w:t xml:space="preserve"> </w:t>
      </w:r>
      <w:r>
        <w:rPr>
          <w:i/>
          <w:sz w:val="24"/>
          <w:szCs w:val="24"/>
        </w:rPr>
        <w:t>ker</w:t>
      </w:r>
      <w:r w:rsidR="003B62F4">
        <w:rPr>
          <w:i/>
          <w:sz w:val="24"/>
          <w:szCs w:val="24"/>
        </w:rPr>
        <w:t xml:space="preserve">ület, </w:t>
      </w:r>
      <w:r w:rsidR="003B62F4" w:rsidRPr="00EF6C37">
        <w:rPr>
          <w:i/>
          <w:sz w:val="24"/>
          <w:szCs w:val="24"/>
        </w:rPr>
        <w:t>Arany</w:t>
      </w:r>
      <w:r w:rsidR="00EF6C37" w:rsidRPr="00EF6C37">
        <w:rPr>
          <w:i/>
          <w:sz w:val="24"/>
          <w:szCs w:val="24"/>
        </w:rPr>
        <w:t xml:space="preserve"> János utca (I. ütem).</w:t>
      </w:r>
      <w:r w:rsidR="00EF6C37">
        <w:rPr>
          <w:sz w:val="24"/>
          <w:szCs w:val="24"/>
        </w:rPr>
        <w:t xml:space="preserve"> </w:t>
      </w:r>
      <w:r w:rsidR="00EF6C37" w:rsidRPr="00EF6C37">
        <w:rPr>
          <w:i/>
          <w:sz w:val="24"/>
          <w:u w:val="single"/>
        </w:rPr>
        <w:t>A helyszíni nyomáspróbán CKT réteg nélküli kialakítással 70 kN-t mértek, tehát a teherbírása így is megfelelő!</w:t>
      </w:r>
    </w:p>
    <w:p w14:paraId="635308C0" w14:textId="09554DE5" w:rsidR="00EF6C37" w:rsidRPr="00EF6C37" w:rsidRDefault="00EF6C37" w:rsidP="00EF6C37">
      <w:pPr>
        <w:rPr>
          <w:i/>
          <w:sz w:val="24"/>
          <w:szCs w:val="24"/>
        </w:rPr>
      </w:pPr>
    </w:p>
    <w:sectPr w:rsidR="00EF6C37" w:rsidRPr="00EF6C37">
      <w:headerReference w:type="default" r:id="rId28"/>
      <w:footerReference w:type="default" r:id="rId2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AE97345" w14:textId="77777777" w:rsidR="005A3C77" w:rsidRDefault="005A3C77" w:rsidP="00EB6348">
      <w:pPr>
        <w:spacing w:after="0" w:line="240" w:lineRule="auto"/>
      </w:pPr>
      <w:r>
        <w:separator/>
      </w:r>
    </w:p>
  </w:endnote>
  <w:endnote w:type="continuationSeparator" w:id="0">
    <w:p w14:paraId="4961CE4F" w14:textId="77777777" w:rsidR="005A3C77" w:rsidRDefault="005A3C77" w:rsidP="00EB63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Light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27028354"/>
      <w:docPartObj>
        <w:docPartGallery w:val="Page Numbers (Bottom of Page)"/>
        <w:docPartUnique/>
      </w:docPartObj>
    </w:sdtPr>
    <w:sdtEndPr/>
    <w:sdtContent>
      <w:p w14:paraId="73865B66" w14:textId="36621EAC" w:rsidR="00ED701D" w:rsidRDefault="00ED701D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F388C">
          <w:rPr>
            <w:noProof/>
          </w:rPr>
          <w:t>15</w:t>
        </w:r>
        <w:r>
          <w:fldChar w:fldCharType="end"/>
        </w:r>
      </w:p>
    </w:sdtContent>
  </w:sdt>
  <w:p w14:paraId="60A4AAC6" w14:textId="77777777" w:rsidR="00ED701D" w:rsidRDefault="00ED701D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6D3DF0" w14:textId="77777777" w:rsidR="005A3C77" w:rsidRDefault="005A3C77" w:rsidP="00EB6348">
      <w:pPr>
        <w:spacing w:after="0" w:line="240" w:lineRule="auto"/>
      </w:pPr>
      <w:r>
        <w:separator/>
      </w:r>
    </w:p>
  </w:footnote>
  <w:footnote w:type="continuationSeparator" w:id="0">
    <w:p w14:paraId="755E478C" w14:textId="77777777" w:rsidR="005A3C77" w:rsidRDefault="005A3C77" w:rsidP="00EB6348">
      <w:pPr>
        <w:spacing w:after="0" w:line="240" w:lineRule="auto"/>
      </w:pPr>
      <w:r>
        <w:continuationSeparator/>
      </w:r>
    </w:p>
  </w:footnote>
  <w:footnote w:id="1">
    <w:p w14:paraId="4048CF3D" w14:textId="0220A0FD" w:rsidR="00ED701D" w:rsidRDefault="00ED701D">
      <w:pPr>
        <w:pStyle w:val="Lbjegyzetszveg"/>
      </w:pPr>
      <w:r>
        <w:rPr>
          <w:rStyle w:val="Lbjegyzet-hivatkozs"/>
        </w:rPr>
        <w:footnoteRef/>
      </w:r>
      <w:r>
        <w:t xml:space="preserve"> A méret opcionális.</w:t>
      </w:r>
    </w:p>
  </w:footnote>
  <w:footnote w:id="2">
    <w:p w14:paraId="5465C52E" w14:textId="77777777" w:rsidR="00ED701D" w:rsidRDefault="00ED701D" w:rsidP="00EF6C37">
      <w:pPr>
        <w:tabs>
          <w:tab w:val="left" w:pos="1620"/>
        </w:tabs>
        <w:ind w:left="360"/>
        <w:jc w:val="both"/>
        <w:rPr>
          <w:sz w:val="24"/>
        </w:rPr>
      </w:pPr>
      <w:r>
        <w:rPr>
          <w:rStyle w:val="Lbjegyzet-hivatkozs"/>
        </w:rPr>
        <w:footnoteRef/>
      </w:r>
      <w:r>
        <w:t xml:space="preserve"> </w:t>
      </w:r>
      <w:r>
        <w:rPr>
          <w:sz w:val="24"/>
        </w:rPr>
        <w:t>Zöld sáv esetén közvetlenül a fahelyre is vezethető csapadékvíz. A téli hagyományos sózás ezeken a területeken éppen ezért tilos, kerülendő. Akár a tető csapadékvize is bevezethető a levegőztető kutakba.</w:t>
      </w:r>
    </w:p>
    <w:p w14:paraId="6EB6C37E" w14:textId="07C0364C" w:rsidR="00ED701D" w:rsidRDefault="00ED701D">
      <w:pPr>
        <w:pStyle w:val="Lbjegyzetszveg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7CC99D" w14:textId="77777777" w:rsidR="00ED701D" w:rsidRDefault="00ED701D" w:rsidP="009769A6">
    <w:pPr>
      <w:pStyle w:val="lfej"/>
    </w:pPr>
    <w:r>
      <w:rPr>
        <w:noProof/>
        <w:lang w:eastAsia="hu-HU"/>
      </w:rPr>
      <w:drawing>
        <wp:anchor distT="0" distB="0" distL="114300" distR="114300" simplePos="0" relativeHeight="251659264" behindDoc="0" locked="0" layoutInCell="1" allowOverlap="1" wp14:anchorId="032898E5" wp14:editId="477E3B8B">
          <wp:simplePos x="0" y="0"/>
          <wp:positionH relativeFrom="margin">
            <wp:posOffset>4439357</wp:posOffset>
          </wp:positionH>
          <wp:positionV relativeFrom="topMargin">
            <wp:align>bottom</wp:align>
          </wp:positionV>
          <wp:extent cx="1957705" cy="974090"/>
          <wp:effectExtent l="0" t="0" r="4445" b="0"/>
          <wp:wrapSquare wrapText="bothSides"/>
          <wp:docPr id="9" name="Kép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57705" cy="9740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>Agrofutura Magyarország Kft.</w:t>
    </w:r>
  </w:p>
  <w:p w14:paraId="214F8832" w14:textId="590ACE58" w:rsidR="00ED701D" w:rsidRDefault="005A3C77" w:rsidP="009769A6">
    <w:pPr>
      <w:pStyle w:val="lfej"/>
    </w:pPr>
    <w:hyperlink r:id="rId2" w:history="1">
      <w:r w:rsidR="00ED701D" w:rsidRPr="00C313F8">
        <w:rPr>
          <w:rStyle w:val="Hiperhivatkozs"/>
        </w:rPr>
        <w:t>www.gardenfutura.hu</w:t>
      </w:r>
    </w:hyperlink>
    <w:r w:rsidR="00ED701D">
      <w:t xml:space="preserve"> </w:t>
    </w:r>
  </w:p>
  <w:p w14:paraId="52A4BFFD" w14:textId="77777777" w:rsidR="00ED701D" w:rsidRDefault="00ED701D">
    <w:pPr>
      <w:pStyle w:val="lfej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DC52C6"/>
    <w:multiLevelType w:val="hybridMultilevel"/>
    <w:tmpl w:val="8F1252F4"/>
    <w:lvl w:ilvl="0" w:tplc="040E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BC769F"/>
    <w:multiLevelType w:val="hybridMultilevel"/>
    <w:tmpl w:val="0A8A987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0C0E72"/>
    <w:multiLevelType w:val="hybridMultilevel"/>
    <w:tmpl w:val="B190929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CE1979"/>
    <w:multiLevelType w:val="hybridMultilevel"/>
    <w:tmpl w:val="F0FE092E"/>
    <w:lvl w:ilvl="0" w:tplc="040E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E35B66"/>
    <w:multiLevelType w:val="hybridMultilevel"/>
    <w:tmpl w:val="730C1F0E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CE1CCC"/>
    <w:multiLevelType w:val="hybridMultilevel"/>
    <w:tmpl w:val="D4322EDE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D0541A"/>
    <w:multiLevelType w:val="hybridMultilevel"/>
    <w:tmpl w:val="84E84E9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906A81"/>
    <w:multiLevelType w:val="hybridMultilevel"/>
    <w:tmpl w:val="6BC4DBA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086700D"/>
    <w:multiLevelType w:val="hybridMultilevel"/>
    <w:tmpl w:val="F230A2C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370148"/>
    <w:multiLevelType w:val="hybridMultilevel"/>
    <w:tmpl w:val="AC967A9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092408"/>
    <w:multiLevelType w:val="hybridMultilevel"/>
    <w:tmpl w:val="254A004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AD52DDF"/>
    <w:multiLevelType w:val="hybridMultilevel"/>
    <w:tmpl w:val="16E0126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04470"/>
    <w:multiLevelType w:val="hybridMultilevel"/>
    <w:tmpl w:val="7DE42BE2"/>
    <w:lvl w:ilvl="0" w:tplc="040E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2E9192B"/>
    <w:multiLevelType w:val="hybridMultilevel"/>
    <w:tmpl w:val="854ADA8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3EE32CB"/>
    <w:multiLevelType w:val="hybridMultilevel"/>
    <w:tmpl w:val="81CCE36E"/>
    <w:lvl w:ilvl="0" w:tplc="040E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6A5797D"/>
    <w:multiLevelType w:val="hybridMultilevel"/>
    <w:tmpl w:val="27740670"/>
    <w:lvl w:ilvl="0" w:tplc="040E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4BC206A3"/>
    <w:multiLevelType w:val="hybridMultilevel"/>
    <w:tmpl w:val="0C3494B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2F3187"/>
    <w:multiLevelType w:val="hybridMultilevel"/>
    <w:tmpl w:val="93B65AA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B563506"/>
    <w:multiLevelType w:val="hybridMultilevel"/>
    <w:tmpl w:val="CF62584E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ED54E66"/>
    <w:multiLevelType w:val="hybridMultilevel"/>
    <w:tmpl w:val="E66A2FD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37127CA"/>
    <w:multiLevelType w:val="hybridMultilevel"/>
    <w:tmpl w:val="4F3AC11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5FA05CA"/>
    <w:multiLevelType w:val="hybridMultilevel"/>
    <w:tmpl w:val="9400323E"/>
    <w:lvl w:ilvl="0" w:tplc="D1CAD7C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CE8558C"/>
    <w:multiLevelType w:val="hybridMultilevel"/>
    <w:tmpl w:val="42DA1A0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8D43072"/>
    <w:multiLevelType w:val="hybridMultilevel"/>
    <w:tmpl w:val="A7BA0E2C"/>
    <w:lvl w:ilvl="0" w:tplc="1B8E7BFA">
      <w:start w:val="1"/>
      <w:numFmt w:val="bullet"/>
      <w:lvlText w:val="/"/>
      <w:lvlJc w:val="left"/>
      <w:pPr>
        <w:tabs>
          <w:tab w:val="num" w:pos="720"/>
        </w:tabs>
        <w:ind w:left="720" w:hanging="360"/>
      </w:pPr>
      <w:rPr>
        <w:rFonts w:ascii="Segoe UI Light" w:hAnsi="Segoe UI Light" w:hint="default"/>
      </w:rPr>
    </w:lvl>
    <w:lvl w:ilvl="1" w:tplc="BA74702E" w:tentative="1">
      <w:start w:val="1"/>
      <w:numFmt w:val="bullet"/>
      <w:lvlText w:val="/"/>
      <w:lvlJc w:val="left"/>
      <w:pPr>
        <w:tabs>
          <w:tab w:val="num" w:pos="1440"/>
        </w:tabs>
        <w:ind w:left="1440" w:hanging="360"/>
      </w:pPr>
      <w:rPr>
        <w:rFonts w:ascii="Segoe UI Light" w:hAnsi="Segoe UI Light" w:hint="default"/>
      </w:rPr>
    </w:lvl>
    <w:lvl w:ilvl="2" w:tplc="F0E05904" w:tentative="1">
      <w:start w:val="1"/>
      <w:numFmt w:val="bullet"/>
      <w:lvlText w:val="/"/>
      <w:lvlJc w:val="left"/>
      <w:pPr>
        <w:tabs>
          <w:tab w:val="num" w:pos="2160"/>
        </w:tabs>
        <w:ind w:left="2160" w:hanging="360"/>
      </w:pPr>
      <w:rPr>
        <w:rFonts w:ascii="Segoe UI Light" w:hAnsi="Segoe UI Light" w:hint="default"/>
      </w:rPr>
    </w:lvl>
    <w:lvl w:ilvl="3" w:tplc="7A6E511E" w:tentative="1">
      <w:start w:val="1"/>
      <w:numFmt w:val="bullet"/>
      <w:lvlText w:val="/"/>
      <w:lvlJc w:val="left"/>
      <w:pPr>
        <w:tabs>
          <w:tab w:val="num" w:pos="2880"/>
        </w:tabs>
        <w:ind w:left="2880" w:hanging="360"/>
      </w:pPr>
      <w:rPr>
        <w:rFonts w:ascii="Segoe UI Light" w:hAnsi="Segoe UI Light" w:hint="default"/>
      </w:rPr>
    </w:lvl>
    <w:lvl w:ilvl="4" w:tplc="810AE7BC" w:tentative="1">
      <w:start w:val="1"/>
      <w:numFmt w:val="bullet"/>
      <w:lvlText w:val="/"/>
      <w:lvlJc w:val="left"/>
      <w:pPr>
        <w:tabs>
          <w:tab w:val="num" w:pos="3600"/>
        </w:tabs>
        <w:ind w:left="3600" w:hanging="360"/>
      </w:pPr>
      <w:rPr>
        <w:rFonts w:ascii="Segoe UI Light" w:hAnsi="Segoe UI Light" w:hint="default"/>
      </w:rPr>
    </w:lvl>
    <w:lvl w:ilvl="5" w:tplc="AACE4E6C" w:tentative="1">
      <w:start w:val="1"/>
      <w:numFmt w:val="bullet"/>
      <w:lvlText w:val="/"/>
      <w:lvlJc w:val="left"/>
      <w:pPr>
        <w:tabs>
          <w:tab w:val="num" w:pos="4320"/>
        </w:tabs>
        <w:ind w:left="4320" w:hanging="360"/>
      </w:pPr>
      <w:rPr>
        <w:rFonts w:ascii="Segoe UI Light" w:hAnsi="Segoe UI Light" w:hint="default"/>
      </w:rPr>
    </w:lvl>
    <w:lvl w:ilvl="6" w:tplc="025244E8" w:tentative="1">
      <w:start w:val="1"/>
      <w:numFmt w:val="bullet"/>
      <w:lvlText w:val="/"/>
      <w:lvlJc w:val="left"/>
      <w:pPr>
        <w:tabs>
          <w:tab w:val="num" w:pos="5040"/>
        </w:tabs>
        <w:ind w:left="5040" w:hanging="360"/>
      </w:pPr>
      <w:rPr>
        <w:rFonts w:ascii="Segoe UI Light" w:hAnsi="Segoe UI Light" w:hint="default"/>
      </w:rPr>
    </w:lvl>
    <w:lvl w:ilvl="7" w:tplc="028283A4" w:tentative="1">
      <w:start w:val="1"/>
      <w:numFmt w:val="bullet"/>
      <w:lvlText w:val="/"/>
      <w:lvlJc w:val="left"/>
      <w:pPr>
        <w:tabs>
          <w:tab w:val="num" w:pos="5760"/>
        </w:tabs>
        <w:ind w:left="5760" w:hanging="360"/>
      </w:pPr>
      <w:rPr>
        <w:rFonts w:ascii="Segoe UI Light" w:hAnsi="Segoe UI Light" w:hint="default"/>
      </w:rPr>
    </w:lvl>
    <w:lvl w:ilvl="8" w:tplc="D150741A" w:tentative="1">
      <w:start w:val="1"/>
      <w:numFmt w:val="bullet"/>
      <w:lvlText w:val="/"/>
      <w:lvlJc w:val="left"/>
      <w:pPr>
        <w:tabs>
          <w:tab w:val="num" w:pos="6480"/>
        </w:tabs>
        <w:ind w:left="6480" w:hanging="360"/>
      </w:pPr>
      <w:rPr>
        <w:rFonts w:ascii="Segoe UI Light" w:hAnsi="Segoe UI Light" w:hint="default"/>
      </w:rPr>
    </w:lvl>
  </w:abstractNum>
  <w:abstractNum w:abstractNumId="24" w15:restartNumberingAfterBreak="0">
    <w:nsid w:val="7ACB7E08"/>
    <w:multiLevelType w:val="hybridMultilevel"/>
    <w:tmpl w:val="8E78272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3"/>
  </w:num>
  <w:num w:numId="3">
    <w:abstractNumId w:val="15"/>
  </w:num>
  <w:num w:numId="4">
    <w:abstractNumId w:val="4"/>
  </w:num>
  <w:num w:numId="5">
    <w:abstractNumId w:val="5"/>
  </w:num>
  <w:num w:numId="6">
    <w:abstractNumId w:val="20"/>
  </w:num>
  <w:num w:numId="7">
    <w:abstractNumId w:val="10"/>
  </w:num>
  <w:num w:numId="8">
    <w:abstractNumId w:val="13"/>
  </w:num>
  <w:num w:numId="9">
    <w:abstractNumId w:val="17"/>
  </w:num>
  <w:num w:numId="10">
    <w:abstractNumId w:val="19"/>
  </w:num>
  <w:num w:numId="11">
    <w:abstractNumId w:val="3"/>
  </w:num>
  <w:num w:numId="12">
    <w:abstractNumId w:val="14"/>
  </w:num>
  <w:num w:numId="13">
    <w:abstractNumId w:val="18"/>
  </w:num>
  <w:num w:numId="14">
    <w:abstractNumId w:val="0"/>
  </w:num>
  <w:num w:numId="15">
    <w:abstractNumId w:val="9"/>
  </w:num>
  <w:num w:numId="16">
    <w:abstractNumId w:val="8"/>
  </w:num>
  <w:num w:numId="17">
    <w:abstractNumId w:val="11"/>
  </w:num>
  <w:num w:numId="18">
    <w:abstractNumId w:val="2"/>
  </w:num>
  <w:num w:numId="19">
    <w:abstractNumId w:val="7"/>
  </w:num>
  <w:num w:numId="20">
    <w:abstractNumId w:val="1"/>
  </w:num>
  <w:num w:numId="21">
    <w:abstractNumId w:val="12"/>
  </w:num>
  <w:num w:numId="22">
    <w:abstractNumId w:val="16"/>
  </w:num>
  <w:num w:numId="23">
    <w:abstractNumId w:val="22"/>
  </w:num>
  <w:num w:numId="24">
    <w:abstractNumId w:val="24"/>
  </w:num>
  <w:num w:numId="25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25E1"/>
    <w:rsid w:val="000B5BEC"/>
    <w:rsid w:val="000C0C50"/>
    <w:rsid w:val="000C4193"/>
    <w:rsid w:val="000E2AAD"/>
    <w:rsid w:val="00121577"/>
    <w:rsid w:val="001508BF"/>
    <w:rsid w:val="00197513"/>
    <w:rsid w:val="00197C97"/>
    <w:rsid w:val="001B5BF2"/>
    <w:rsid w:val="001C6CBE"/>
    <w:rsid w:val="001E1FCD"/>
    <w:rsid w:val="001E63B7"/>
    <w:rsid w:val="001E6B94"/>
    <w:rsid w:val="001F10AA"/>
    <w:rsid w:val="002020DD"/>
    <w:rsid w:val="002023B0"/>
    <w:rsid w:val="00214AD4"/>
    <w:rsid w:val="0022284B"/>
    <w:rsid w:val="0024293A"/>
    <w:rsid w:val="00247322"/>
    <w:rsid w:val="00262BE0"/>
    <w:rsid w:val="002868CE"/>
    <w:rsid w:val="002B5003"/>
    <w:rsid w:val="002B5454"/>
    <w:rsid w:val="002C507A"/>
    <w:rsid w:val="002F2548"/>
    <w:rsid w:val="002F63DD"/>
    <w:rsid w:val="0031176F"/>
    <w:rsid w:val="00320A88"/>
    <w:rsid w:val="0035292F"/>
    <w:rsid w:val="00373EA1"/>
    <w:rsid w:val="003822C3"/>
    <w:rsid w:val="003A70F2"/>
    <w:rsid w:val="003A72C7"/>
    <w:rsid w:val="003B62F4"/>
    <w:rsid w:val="003E23B4"/>
    <w:rsid w:val="003F075C"/>
    <w:rsid w:val="003F2B9B"/>
    <w:rsid w:val="003F734F"/>
    <w:rsid w:val="004014FA"/>
    <w:rsid w:val="00403411"/>
    <w:rsid w:val="00430B33"/>
    <w:rsid w:val="0043525A"/>
    <w:rsid w:val="00435384"/>
    <w:rsid w:val="00451EFC"/>
    <w:rsid w:val="004528F5"/>
    <w:rsid w:val="004530CC"/>
    <w:rsid w:val="00460B58"/>
    <w:rsid w:val="00462A19"/>
    <w:rsid w:val="004F0A1C"/>
    <w:rsid w:val="004F678F"/>
    <w:rsid w:val="00501FDE"/>
    <w:rsid w:val="00524E8E"/>
    <w:rsid w:val="00557C88"/>
    <w:rsid w:val="00564E54"/>
    <w:rsid w:val="00587D03"/>
    <w:rsid w:val="005A36BA"/>
    <w:rsid w:val="005A3C77"/>
    <w:rsid w:val="005F3685"/>
    <w:rsid w:val="005F4919"/>
    <w:rsid w:val="00605A1C"/>
    <w:rsid w:val="00625899"/>
    <w:rsid w:val="006262F3"/>
    <w:rsid w:val="00637599"/>
    <w:rsid w:val="00645B72"/>
    <w:rsid w:val="00667A78"/>
    <w:rsid w:val="0067549B"/>
    <w:rsid w:val="00676286"/>
    <w:rsid w:val="00693CA3"/>
    <w:rsid w:val="006A25D9"/>
    <w:rsid w:val="006A7BEA"/>
    <w:rsid w:val="006D59D9"/>
    <w:rsid w:val="006E4B8A"/>
    <w:rsid w:val="006F0E3B"/>
    <w:rsid w:val="007021EE"/>
    <w:rsid w:val="007129AE"/>
    <w:rsid w:val="00712F93"/>
    <w:rsid w:val="007166F5"/>
    <w:rsid w:val="00716D1B"/>
    <w:rsid w:val="00731556"/>
    <w:rsid w:val="00734BCB"/>
    <w:rsid w:val="00756C71"/>
    <w:rsid w:val="007B09F1"/>
    <w:rsid w:val="007B176B"/>
    <w:rsid w:val="007E1353"/>
    <w:rsid w:val="007F388C"/>
    <w:rsid w:val="00823DF0"/>
    <w:rsid w:val="0087427E"/>
    <w:rsid w:val="008774B0"/>
    <w:rsid w:val="00914F41"/>
    <w:rsid w:val="00936135"/>
    <w:rsid w:val="009472A0"/>
    <w:rsid w:val="009769A6"/>
    <w:rsid w:val="00985867"/>
    <w:rsid w:val="0098714C"/>
    <w:rsid w:val="00995313"/>
    <w:rsid w:val="009A1B52"/>
    <w:rsid w:val="009B1C5E"/>
    <w:rsid w:val="009D598B"/>
    <w:rsid w:val="009E70FA"/>
    <w:rsid w:val="009F7E47"/>
    <w:rsid w:val="00A236EA"/>
    <w:rsid w:val="00A3216A"/>
    <w:rsid w:val="00A34064"/>
    <w:rsid w:val="00A65D62"/>
    <w:rsid w:val="00A84229"/>
    <w:rsid w:val="00AA23F4"/>
    <w:rsid w:val="00AB0FE5"/>
    <w:rsid w:val="00AD1199"/>
    <w:rsid w:val="00AD2445"/>
    <w:rsid w:val="00B053D8"/>
    <w:rsid w:val="00B75E29"/>
    <w:rsid w:val="00B8150A"/>
    <w:rsid w:val="00BA25DA"/>
    <w:rsid w:val="00BA43E5"/>
    <w:rsid w:val="00BF4809"/>
    <w:rsid w:val="00BF6555"/>
    <w:rsid w:val="00C22895"/>
    <w:rsid w:val="00C320A9"/>
    <w:rsid w:val="00C40E13"/>
    <w:rsid w:val="00C801E9"/>
    <w:rsid w:val="00D316B0"/>
    <w:rsid w:val="00D41F58"/>
    <w:rsid w:val="00D54020"/>
    <w:rsid w:val="00D6146E"/>
    <w:rsid w:val="00D7183E"/>
    <w:rsid w:val="00D867A0"/>
    <w:rsid w:val="00DA2182"/>
    <w:rsid w:val="00DA348A"/>
    <w:rsid w:val="00DA6326"/>
    <w:rsid w:val="00DC5AF5"/>
    <w:rsid w:val="00DD5D7B"/>
    <w:rsid w:val="00DF15D4"/>
    <w:rsid w:val="00E35599"/>
    <w:rsid w:val="00E53643"/>
    <w:rsid w:val="00EB4627"/>
    <w:rsid w:val="00EB6348"/>
    <w:rsid w:val="00ED25E1"/>
    <w:rsid w:val="00ED701D"/>
    <w:rsid w:val="00EF4294"/>
    <w:rsid w:val="00EF6C37"/>
    <w:rsid w:val="00F056B9"/>
    <w:rsid w:val="00F13571"/>
    <w:rsid w:val="00F140CB"/>
    <w:rsid w:val="00F248B1"/>
    <w:rsid w:val="00F53C48"/>
    <w:rsid w:val="00F672A6"/>
    <w:rsid w:val="00F8497E"/>
    <w:rsid w:val="00F86C9D"/>
    <w:rsid w:val="00F9043D"/>
    <w:rsid w:val="00FA057E"/>
    <w:rsid w:val="00FE4573"/>
    <w:rsid w:val="00FF3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B14306"/>
  <w15:chartTrackingRefBased/>
  <w15:docId w15:val="{21C8FBF9-E681-4BE3-B639-19CD7AF385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693CA3"/>
    <w:pPr>
      <w:ind w:left="720"/>
      <w:contextualSpacing/>
    </w:pPr>
  </w:style>
  <w:style w:type="paragraph" w:styleId="NormlWeb">
    <w:name w:val="Normal (Web)"/>
    <w:basedOn w:val="Norml"/>
    <w:uiPriority w:val="99"/>
    <w:semiHidden/>
    <w:unhideWhenUsed/>
    <w:rsid w:val="00712F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Jegyzethivatkozs">
    <w:name w:val="annotation reference"/>
    <w:basedOn w:val="Bekezdsalapbettpusa"/>
    <w:uiPriority w:val="99"/>
    <w:semiHidden/>
    <w:unhideWhenUsed/>
    <w:rsid w:val="00F672A6"/>
    <w:rPr>
      <w:sz w:val="16"/>
      <w:szCs w:val="16"/>
    </w:rPr>
  </w:style>
  <w:style w:type="paragraph" w:styleId="Jegyzetszveg">
    <w:name w:val="annotation text"/>
    <w:basedOn w:val="Norml"/>
    <w:link w:val="JegyzetszvegChar"/>
    <w:uiPriority w:val="99"/>
    <w:semiHidden/>
    <w:unhideWhenUsed/>
    <w:rsid w:val="00F672A6"/>
    <w:pPr>
      <w:spacing w:line="240" w:lineRule="auto"/>
    </w:pPr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semiHidden/>
    <w:rsid w:val="00F672A6"/>
    <w:rPr>
      <w:sz w:val="20"/>
      <w:szCs w:val="20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unhideWhenUsed/>
    <w:rsid w:val="00F672A6"/>
    <w:rPr>
      <w:b/>
      <w:bCs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F672A6"/>
    <w:rPr>
      <w:b/>
      <w:bCs/>
      <w:sz w:val="20"/>
      <w:szCs w:val="20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F672A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F672A6"/>
    <w:rPr>
      <w:rFonts w:ascii="Segoe UI" w:hAnsi="Segoe UI" w:cs="Segoe UI"/>
      <w:sz w:val="18"/>
      <w:szCs w:val="18"/>
    </w:rPr>
  </w:style>
  <w:style w:type="paragraph" w:styleId="lfej">
    <w:name w:val="header"/>
    <w:basedOn w:val="Norml"/>
    <w:link w:val="lfejChar"/>
    <w:uiPriority w:val="99"/>
    <w:unhideWhenUsed/>
    <w:rsid w:val="00EB63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EB6348"/>
  </w:style>
  <w:style w:type="paragraph" w:styleId="llb">
    <w:name w:val="footer"/>
    <w:basedOn w:val="Norml"/>
    <w:link w:val="llbChar"/>
    <w:uiPriority w:val="99"/>
    <w:unhideWhenUsed/>
    <w:rsid w:val="00EB634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EB6348"/>
  </w:style>
  <w:style w:type="table" w:styleId="Rcsostblzat">
    <w:name w:val="Table Grid"/>
    <w:basedOn w:val="Normltblzat"/>
    <w:uiPriority w:val="39"/>
    <w:rsid w:val="00557C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bjegyzetszveg">
    <w:name w:val="footnote text"/>
    <w:basedOn w:val="Norml"/>
    <w:link w:val="LbjegyzetszvegChar"/>
    <w:uiPriority w:val="99"/>
    <w:semiHidden/>
    <w:unhideWhenUsed/>
    <w:rsid w:val="001E63B7"/>
    <w:pPr>
      <w:spacing w:after="0" w:line="240" w:lineRule="auto"/>
    </w:pPr>
    <w:rPr>
      <w:sz w:val="20"/>
      <w:szCs w:val="20"/>
    </w:rPr>
  </w:style>
  <w:style w:type="character" w:customStyle="1" w:styleId="LbjegyzetszvegChar">
    <w:name w:val="Lábjegyzetszöveg Char"/>
    <w:basedOn w:val="Bekezdsalapbettpusa"/>
    <w:link w:val="Lbjegyzetszveg"/>
    <w:uiPriority w:val="99"/>
    <w:semiHidden/>
    <w:rsid w:val="001E63B7"/>
    <w:rPr>
      <w:sz w:val="20"/>
      <w:szCs w:val="20"/>
    </w:rPr>
  </w:style>
  <w:style w:type="character" w:styleId="Lbjegyzet-hivatkozs">
    <w:name w:val="footnote reference"/>
    <w:basedOn w:val="Bekezdsalapbettpusa"/>
    <w:uiPriority w:val="99"/>
    <w:semiHidden/>
    <w:unhideWhenUsed/>
    <w:rsid w:val="001E63B7"/>
    <w:rPr>
      <w:vertAlign w:val="superscript"/>
    </w:rPr>
  </w:style>
  <w:style w:type="character" w:styleId="Hiperhivatkozs">
    <w:name w:val="Hyperlink"/>
    <w:basedOn w:val="Bekezdsalapbettpusa"/>
    <w:uiPriority w:val="99"/>
    <w:unhideWhenUsed/>
    <w:rsid w:val="009769A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3739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59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5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955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44963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85337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728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65834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gardenfutura.hu" TargetMode="External"/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5C34EC-2B96-4703-9EC3-9E1A93BB74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1595</TotalTime>
  <Pages>15</Pages>
  <Words>1449</Words>
  <Characters>10000</Characters>
  <Application>Microsoft Office Word</Application>
  <DocSecurity>0</DocSecurity>
  <Lines>83</Lines>
  <Paragraphs>22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Káplár Zsófia</dc:creator>
  <cp:keywords/>
  <dc:description/>
  <cp:lastModifiedBy>Hp</cp:lastModifiedBy>
  <cp:revision>18</cp:revision>
  <dcterms:created xsi:type="dcterms:W3CDTF">2022-05-31T11:16:00Z</dcterms:created>
  <dcterms:modified xsi:type="dcterms:W3CDTF">2022-06-09T20:36:00Z</dcterms:modified>
</cp:coreProperties>
</file>